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4D" w:rsidRDefault="0010084D" w:rsidP="0010084D">
      <w:pPr>
        <w:shd w:val="clear" w:color="auto" w:fill="FFFFFF"/>
        <w:ind w:right="31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77718A">
        <w:rPr>
          <w:b/>
          <w:bCs/>
          <w:color w:val="000000"/>
          <w:sz w:val="28"/>
          <w:szCs w:val="28"/>
        </w:rPr>
        <w:t>СОСТАЛЕНИЕ ВАРИАНТОВ СТРУТУРНЫХ СХЕМ ТЭЦ.</w:t>
      </w:r>
    </w:p>
    <w:p w:rsidR="0010084D" w:rsidRPr="0077718A" w:rsidRDefault="0010084D" w:rsidP="0010084D">
      <w:pPr>
        <w:shd w:val="clear" w:color="auto" w:fill="FFFFFF"/>
        <w:ind w:right="31"/>
        <w:jc w:val="center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Варианты упрощенной схемы ТЭЦ могут от</w:t>
      </w:r>
      <w:r w:rsidRPr="0077718A">
        <w:rPr>
          <w:color w:val="000000"/>
          <w:sz w:val="28"/>
          <w:szCs w:val="28"/>
        </w:rPr>
        <w:softHyphen/>
        <w:t>личаться друг от друга:</w:t>
      </w: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 xml:space="preserve">а) схемой выдачи электроэнергии; </w:t>
      </w: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б) мощностью трансформаторной связи (ТС);</w:t>
      </w:r>
    </w:p>
    <w:p w:rsidR="0010084D" w:rsidRPr="0077718A" w:rsidRDefault="0010084D" w:rsidP="0010084D">
      <w:pPr>
        <w:shd w:val="clear" w:color="auto" w:fill="FFFFFF"/>
        <w:tabs>
          <w:tab w:val="left" w:pos="5616"/>
        </w:tabs>
        <w:ind w:right="31" w:firstLine="360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в) схемами распределительных устройств.</w:t>
      </w: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  <w:u w:val="single"/>
        </w:rPr>
      </w:pPr>
    </w:p>
    <w:p w:rsidR="0010084D" w:rsidRPr="0077718A" w:rsidRDefault="0010084D" w:rsidP="0010084D">
      <w:pPr>
        <w:shd w:val="clear" w:color="auto" w:fill="FFFFFF"/>
        <w:ind w:right="31"/>
        <w:jc w:val="center"/>
        <w:rPr>
          <w:b/>
          <w:color w:val="000000"/>
          <w:sz w:val="28"/>
          <w:szCs w:val="28"/>
          <w:u w:val="single"/>
        </w:rPr>
      </w:pPr>
      <w:r w:rsidRPr="0077718A">
        <w:rPr>
          <w:b/>
          <w:color w:val="000000"/>
          <w:sz w:val="28"/>
          <w:szCs w:val="28"/>
          <w:u w:val="single"/>
        </w:rPr>
        <w:t>Выбор структурной схемы выдачи электроэнергии</w:t>
      </w: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  <w:u w:val="single"/>
        </w:rPr>
      </w:pP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Для составления структурной схемы выдачи электроэнергии необходимо произвести:</w:t>
      </w: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 xml:space="preserve">а) выбор числа, мощности и типов генераторов; </w:t>
      </w:r>
    </w:p>
    <w:p w:rsidR="0010084D" w:rsidRPr="0077718A" w:rsidRDefault="0010084D" w:rsidP="0010084D">
      <w:pPr>
        <w:shd w:val="clear" w:color="auto" w:fill="FFFFFF"/>
        <w:ind w:right="31" w:firstLine="360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б) выбор количества генератора, присоединенных к шинам ГРУ:</w:t>
      </w:r>
    </w:p>
    <w:p w:rsidR="0010084D" w:rsidRPr="0077718A" w:rsidRDefault="0010084D" w:rsidP="0010084D">
      <w:pPr>
        <w:shd w:val="clear" w:color="auto" w:fill="FFFFFF"/>
        <w:tabs>
          <w:tab w:val="left" w:pos="1219"/>
        </w:tabs>
        <w:ind w:right="31" w:firstLine="360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в) выбор мест присоединения блоков;</w:t>
      </w:r>
    </w:p>
    <w:p w:rsidR="0010084D" w:rsidRPr="0077718A" w:rsidRDefault="0010084D" w:rsidP="0010084D">
      <w:pPr>
        <w:ind w:right="31" w:firstLine="360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 xml:space="preserve">г) выбор способа связи между ГРУ различных напряжений. </w:t>
      </w:r>
    </w:p>
    <w:p w:rsidR="0010084D" w:rsidRPr="0077718A" w:rsidRDefault="0010084D" w:rsidP="0010084D">
      <w:pPr>
        <w:ind w:right="31" w:firstLine="360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 xml:space="preserve">Обычно варианты схем отличаются друг от друга количеством генераторов, присоединенных к шинам ГРУ и количеством блоков, присоединенных к шинам ВН и СН. </w:t>
      </w:r>
    </w:p>
    <w:p w:rsidR="0010084D" w:rsidRPr="0077718A" w:rsidRDefault="0010084D" w:rsidP="0010084D">
      <w:pPr>
        <w:ind w:right="31" w:firstLine="360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Варианты структурных схем представлены на рисунке</w:t>
      </w:r>
      <w:proofErr w:type="gramStart"/>
      <w:r w:rsidRPr="0077718A">
        <w:rPr>
          <w:color w:val="000000"/>
          <w:sz w:val="28"/>
          <w:szCs w:val="28"/>
        </w:rPr>
        <w:t>1</w:t>
      </w:r>
      <w:proofErr w:type="gramEnd"/>
      <w:r w:rsidRPr="0077718A">
        <w:rPr>
          <w:color w:val="000000"/>
          <w:sz w:val="28"/>
          <w:szCs w:val="28"/>
        </w:rPr>
        <w:t>.</w:t>
      </w:r>
    </w:p>
    <w:p w:rsidR="0010084D" w:rsidRPr="0077718A" w:rsidRDefault="0010084D" w:rsidP="0010084D">
      <w:pPr>
        <w:ind w:right="31" w:firstLine="360"/>
        <w:jc w:val="both"/>
        <w:rPr>
          <w:color w:val="000000"/>
          <w:sz w:val="28"/>
          <w:szCs w:val="28"/>
        </w:rPr>
      </w:pPr>
    </w:p>
    <w:p w:rsidR="0010084D" w:rsidRPr="0077718A" w:rsidRDefault="0010084D" w:rsidP="0010084D">
      <w:pPr>
        <w:ind w:right="31" w:firstLine="360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77718A">
        <w:rPr>
          <w:b/>
          <w:color w:val="000000"/>
          <w:sz w:val="28"/>
          <w:szCs w:val="28"/>
          <w:u w:val="single"/>
        </w:rPr>
        <w:t xml:space="preserve">Выбор числа, мощности и типов генераторов </w:t>
      </w:r>
    </w:p>
    <w:p w:rsidR="0010084D" w:rsidRPr="0077718A" w:rsidRDefault="0010084D" w:rsidP="0010084D">
      <w:pPr>
        <w:ind w:right="31" w:firstLine="360"/>
        <w:jc w:val="both"/>
        <w:rPr>
          <w:color w:val="000000"/>
          <w:sz w:val="28"/>
          <w:szCs w:val="28"/>
          <w:u w:val="single"/>
        </w:rPr>
      </w:pPr>
    </w:p>
    <w:p w:rsidR="0010084D" w:rsidRPr="0077718A" w:rsidRDefault="0010084D" w:rsidP="0010084D">
      <w:pPr>
        <w:ind w:right="31" w:firstLine="360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 xml:space="preserve">Если в здании указано количество и мощность генераторов, то необходимо по справочной литературе, в зависимости от напряжения ГРУ выбрать типы генераторов и выписать их технические данные. Если в задании указана только мощность станции, то количество генератора на ТЭЦ рекомендуется устанавливать от 3 до 6. </w:t>
      </w:r>
    </w:p>
    <w:p w:rsidR="0010084D" w:rsidRDefault="0010084D" w:rsidP="0010084D">
      <w:pPr>
        <w:ind w:right="31" w:firstLine="360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>Мощность генераторов, работающих на шины ГРУ, выбирается 60, или 100 МВт, а для теплофикационных блоков принимаются генераторы мощностью от 100 до 200 МВт.</w:t>
      </w:r>
    </w:p>
    <w:p w:rsidR="0010084D" w:rsidRPr="0077718A" w:rsidRDefault="0010084D" w:rsidP="0010084D">
      <w:pPr>
        <w:ind w:right="31" w:firstLine="360"/>
        <w:jc w:val="both"/>
        <w:rPr>
          <w:color w:val="000000"/>
          <w:sz w:val="28"/>
          <w:szCs w:val="28"/>
        </w:rPr>
      </w:pPr>
    </w:p>
    <w:p w:rsidR="0010084D" w:rsidRPr="0077718A" w:rsidRDefault="0010084D" w:rsidP="0010084D">
      <w:pPr>
        <w:ind w:right="31"/>
        <w:jc w:val="center"/>
        <w:rPr>
          <w:b/>
          <w:bCs/>
          <w:color w:val="000000"/>
          <w:sz w:val="28"/>
          <w:szCs w:val="28"/>
          <w:u w:val="single"/>
        </w:rPr>
      </w:pPr>
      <w:r w:rsidRPr="0077718A">
        <w:rPr>
          <w:b/>
          <w:bCs/>
          <w:color w:val="000000"/>
          <w:sz w:val="28"/>
          <w:szCs w:val="28"/>
          <w:u w:val="single"/>
        </w:rPr>
        <w:t>Выбор количества генераторов, присоединенных к шинам ГРУ</w:t>
      </w:r>
    </w:p>
    <w:p w:rsidR="0010084D" w:rsidRPr="0077718A" w:rsidRDefault="0010084D" w:rsidP="0010084D">
      <w:pPr>
        <w:ind w:right="31" w:firstLine="360"/>
        <w:jc w:val="center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tabs>
          <w:tab w:val="left" w:pos="5026"/>
        </w:tabs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При заданной мощности ТЭЦ к шинам ГРУ желательно присоединять столько генераторов, чтобы при отключении одного из них оставшиеся в работе обеспечивали питание потребителей. Здесь, как правило, возможен или избыток или дефицит мощности на шинах ГРУ. Окончательно этот вопрос решается технико-экономическими расчетами. При равенстве экономических показателей предпочтение отдается варианту с избыточной мощностью на шинах ГРУ. </w:t>
      </w:r>
    </w:p>
    <w:p w:rsidR="0010084D" w:rsidRPr="0077718A" w:rsidRDefault="0010084D" w:rsidP="0010084D">
      <w:pPr>
        <w:shd w:val="clear" w:color="auto" w:fill="FFFFFF"/>
        <w:tabs>
          <w:tab w:val="left" w:pos="5026"/>
        </w:tabs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Оставшиеся генераторы выдают свою мощность в сеть по схеме блока генератор - трансформатор.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Если на станции устанавливаются генераторы мощностью от 100 до 200 МВт, то применяется обычно блочная схема ТЭЦ. [Л-3 стр.387, рис 5.4]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jc w:val="center"/>
        <w:outlineLvl w:val="0"/>
        <w:rPr>
          <w:b/>
          <w:bCs/>
          <w:color w:val="000000"/>
          <w:sz w:val="28"/>
          <w:szCs w:val="28"/>
          <w:u w:val="single"/>
        </w:rPr>
      </w:pPr>
      <w:r w:rsidRPr="0077718A">
        <w:rPr>
          <w:b/>
          <w:bCs/>
          <w:color w:val="000000"/>
          <w:sz w:val="28"/>
          <w:szCs w:val="28"/>
          <w:u w:val="single"/>
        </w:rPr>
        <w:t>Выбор мест присоединения блоков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  <w:u w:val="single"/>
        </w:rPr>
      </w:pP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Генераторы, не присоединенных к шинам Г</w:t>
      </w:r>
      <w:r w:rsidRPr="0077718A">
        <w:rPr>
          <w:bCs/>
          <w:iCs/>
          <w:color w:val="000000"/>
          <w:sz w:val="28"/>
          <w:szCs w:val="28"/>
        </w:rPr>
        <w:t>РУ, п</w:t>
      </w:r>
      <w:r w:rsidRPr="0077718A">
        <w:rPr>
          <w:bCs/>
          <w:color w:val="000000"/>
          <w:sz w:val="28"/>
          <w:szCs w:val="28"/>
        </w:rPr>
        <w:t xml:space="preserve">рисоединяются по схеме блоков к шинам повышенных напряжений. 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Если по заданию на ТЭЦ имеется одно повышенное напряжение, то все оставшиеся генераторы присоединяются по схеме блоков к шинам ВН. Если также имеются и шины СН, то в этой случае блоки распределяется между шинами ВН и СН согласно нагрузкам на этих напряжениях. Здесь тоже возможны несколько вариантов. 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jc w:val="center"/>
        <w:outlineLvl w:val="0"/>
        <w:rPr>
          <w:b/>
          <w:bCs/>
          <w:color w:val="000000"/>
          <w:sz w:val="28"/>
          <w:szCs w:val="28"/>
          <w:u w:val="single"/>
        </w:rPr>
      </w:pPr>
      <w:r w:rsidRPr="0077718A">
        <w:rPr>
          <w:b/>
          <w:bCs/>
          <w:color w:val="000000"/>
          <w:sz w:val="28"/>
          <w:szCs w:val="28"/>
          <w:u w:val="single"/>
        </w:rPr>
        <w:t xml:space="preserve">Выбор способа связи между РУ различных напряжений 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Связь на ТЭЦ осуществляется с помощью двух </w:t>
      </w:r>
      <w:proofErr w:type="gramStart"/>
      <w:r w:rsidRPr="0077718A">
        <w:rPr>
          <w:bCs/>
          <w:color w:val="000000"/>
          <w:sz w:val="28"/>
          <w:szCs w:val="28"/>
        </w:rPr>
        <w:t>-о</w:t>
      </w:r>
      <w:proofErr w:type="gramEnd"/>
      <w:r w:rsidRPr="0077718A">
        <w:rPr>
          <w:bCs/>
          <w:color w:val="000000"/>
          <w:sz w:val="28"/>
          <w:szCs w:val="28"/>
        </w:rPr>
        <w:t xml:space="preserve">бмоточных трансформаторов, если имеется одно ВН, и с помощью </w:t>
      </w:r>
      <w:proofErr w:type="spellStart"/>
      <w:r w:rsidRPr="0077718A">
        <w:rPr>
          <w:bCs/>
          <w:color w:val="000000"/>
          <w:sz w:val="28"/>
          <w:szCs w:val="28"/>
        </w:rPr>
        <w:t>трехобмоточных</w:t>
      </w:r>
      <w:proofErr w:type="spellEnd"/>
      <w:r w:rsidRPr="0077718A">
        <w:rPr>
          <w:bCs/>
          <w:color w:val="000000"/>
          <w:sz w:val="28"/>
          <w:szCs w:val="28"/>
        </w:rPr>
        <w:t xml:space="preserve">, если имеется ВН и СН. Число трансформаторов связи применяется, как правило, равное двум. Трансформаторы связи между ГРУ и РУ повышенного напряжения должны иметь РПН. 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jc w:val="center"/>
        <w:outlineLvl w:val="0"/>
        <w:rPr>
          <w:b/>
          <w:bCs/>
          <w:color w:val="000000"/>
          <w:sz w:val="28"/>
          <w:szCs w:val="28"/>
          <w:u w:val="single"/>
        </w:rPr>
      </w:pPr>
      <w:r w:rsidRPr="0077718A">
        <w:rPr>
          <w:b/>
          <w:bCs/>
          <w:color w:val="000000"/>
          <w:sz w:val="28"/>
          <w:szCs w:val="28"/>
          <w:u w:val="single"/>
        </w:rPr>
        <w:t>Выбор мощности трансформаторов связи (ТС)</w:t>
      </w: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ind w:firstLine="360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Суммарная мощность ТС должна обеспечивать выдачу в энергосистему всей мощности генераторов, присоединенных к шинам ГРУ, за вычетом нагрузок </w:t>
      </w:r>
      <w:proofErr w:type="spellStart"/>
      <w:r w:rsidRPr="0077718A">
        <w:rPr>
          <w:bCs/>
          <w:color w:val="000000"/>
          <w:sz w:val="28"/>
          <w:szCs w:val="28"/>
        </w:rPr>
        <w:t>с.н</w:t>
      </w:r>
      <w:proofErr w:type="spellEnd"/>
      <w:r w:rsidRPr="0077718A">
        <w:rPr>
          <w:bCs/>
          <w:color w:val="000000"/>
          <w:sz w:val="28"/>
          <w:szCs w:val="28"/>
        </w:rPr>
        <w:t>. и нагрузок потребителей ГРУ а главное - обеспечить питание потребителей Г</w:t>
      </w:r>
      <w:proofErr w:type="gramStart"/>
      <w:r w:rsidRPr="0077718A">
        <w:rPr>
          <w:bCs/>
          <w:color w:val="000000"/>
          <w:sz w:val="28"/>
          <w:szCs w:val="28"/>
        </w:rPr>
        <w:t>P</w:t>
      </w:r>
      <w:proofErr w:type="gramEnd"/>
      <w:r w:rsidRPr="0077718A">
        <w:rPr>
          <w:bCs/>
          <w:color w:val="000000"/>
          <w:sz w:val="28"/>
          <w:szCs w:val="28"/>
        </w:rPr>
        <w:t>У при выходе из работы наиболее мощного генератора, работающего на шины ГРУ. Мощность ТС выбирается по наибольшей из мощностей в обмотках ТС в следующих 3-х режимах:</w:t>
      </w:r>
    </w:p>
    <w:p w:rsidR="0010084D" w:rsidRPr="0077718A" w:rsidRDefault="0010084D" w:rsidP="0010084D">
      <w:pPr>
        <w:shd w:val="clear" w:color="auto" w:fill="FFFFFF"/>
        <w:ind w:left="72" w:firstLine="480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1). </w:t>
      </w:r>
      <w:proofErr w:type="gramStart"/>
      <w:r w:rsidRPr="0077718A">
        <w:rPr>
          <w:bCs/>
          <w:color w:val="000000"/>
          <w:sz w:val="28"/>
          <w:szCs w:val="28"/>
        </w:rPr>
        <w:t>Максимальный</w:t>
      </w:r>
      <w:proofErr w:type="gramEnd"/>
      <w:r w:rsidRPr="0077718A">
        <w:rPr>
          <w:bCs/>
          <w:color w:val="000000"/>
          <w:sz w:val="28"/>
          <w:szCs w:val="28"/>
        </w:rPr>
        <w:t>, когда все оборудование в работе и нагрузка максимальная.</w:t>
      </w:r>
    </w:p>
    <w:p w:rsidR="0010084D" w:rsidRPr="0077718A" w:rsidRDefault="0010084D" w:rsidP="0010084D">
      <w:pPr>
        <w:shd w:val="clear" w:color="auto" w:fill="FFFFFF"/>
        <w:ind w:left="72" w:firstLine="456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2). </w:t>
      </w:r>
      <w:proofErr w:type="gramStart"/>
      <w:r w:rsidRPr="0077718A">
        <w:rPr>
          <w:bCs/>
          <w:color w:val="000000"/>
          <w:sz w:val="28"/>
          <w:szCs w:val="28"/>
        </w:rPr>
        <w:t>Минимальный</w:t>
      </w:r>
      <w:proofErr w:type="gramEnd"/>
      <w:r w:rsidRPr="0077718A">
        <w:rPr>
          <w:bCs/>
          <w:color w:val="000000"/>
          <w:sz w:val="28"/>
          <w:szCs w:val="28"/>
        </w:rPr>
        <w:t>, когда все оборудование в работе и нагрузка максимальная.</w:t>
      </w:r>
    </w:p>
    <w:p w:rsidR="0010084D" w:rsidRPr="0077718A" w:rsidRDefault="0010084D" w:rsidP="0010084D">
      <w:pPr>
        <w:shd w:val="clear" w:color="auto" w:fill="FFFFFF"/>
        <w:ind w:left="62" w:firstLine="466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3). Ремонтный, когда отключился один из генераторов на шинах ГРУ при максимальной или минимальной нагрузке потребителей.</w:t>
      </w:r>
    </w:p>
    <w:p w:rsidR="0010084D" w:rsidRPr="0077718A" w:rsidRDefault="0010084D" w:rsidP="0010084D">
      <w:pPr>
        <w:shd w:val="clear" w:color="auto" w:fill="FFFFFF"/>
        <w:ind w:left="62" w:firstLine="466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В аварийном режиме, при отключении одного ТС, допускается перегрузка оставшихся в работе ТС на 40%, при этом в минимальном режиме можно допустить замораживание части или всего избытка реактивной мощности генераторов, а также ограничение или полное отключение в часы максимума всех нагрузок 3-ей категории.</w:t>
      </w:r>
    </w:p>
    <w:p w:rsidR="0010084D" w:rsidRDefault="0010084D" w:rsidP="0010084D">
      <w:pPr>
        <w:shd w:val="clear" w:color="auto" w:fill="FFFFFF"/>
        <w:ind w:left="1046"/>
        <w:rPr>
          <w:bCs/>
          <w:color w:val="000000"/>
          <w:sz w:val="28"/>
          <w:szCs w:val="28"/>
        </w:rPr>
      </w:pPr>
    </w:p>
    <w:p w:rsidR="0010084D" w:rsidRDefault="0010084D" w:rsidP="0010084D">
      <w:pPr>
        <w:shd w:val="clear" w:color="auto" w:fill="FFFFFF"/>
        <w:ind w:left="1046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ind w:left="1046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  <w:u w:val="single"/>
        </w:rPr>
      </w:pPr>
      <w:r w:rsidRPr="0077718A">
        <w:rPr>
          <w:b/>
          <w:bCs/>
          <w:color w:val="000000"/>
          <w:sz w:val="28"/>
          <w:szCs w:val="28"/>
          <w:u w:val="single"/>
        </w:rPr>
        <w:t>Выбор схем распределительных устройств</w:t>
      </w:r>
    </w:p>
    <w:p w:rsidR="0010084D" w:rsidRPr="0077718A" w:rsidRDefault="0010084D" w:rsidP="0010084D">
      <w:pPr>
        <w:shd w:val="clear" w:color="auto" w:fill="FFFFFF"/>
        <w:ind w:left="1046"/>
        <w:rPr>
          <w:color w:val="000000"/>
          <w:sz w:val="28"/>
          <w:szCs w:val="28"/>
        </w:rPr>
      </w:pPr>
    </w:p>
    <w:p w:rsidR="0010084D" w:rsidRPr="0077718A" w:rsidRDefault="0010084D" w:rsidP="0010084D">
      <w:pPr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На генераторном напряжении 6-10 </w:t>
      </w:r>
      <w:proofErr w:type="spellStart"/>
      <w:r w:rsidRPr="0077718A">
        <w:rPr>
          <w:bCs/>
          <w:color w:val="000000"/>
          <w:sz w:val="28"/>
          <w:szCs w:val="28"/>
        </w:rPr>
        <w:t>кВ</w:t>
      </w:r>
      <w:proofErr w:type="spellEnd"/>
      <w:r w:rsidRPr="0077718A">
        <w:rPr>
          <w:bCs/>
          <w:color w:val="000000"/>
          <w:sz w:val="28"/>
          <w:szCs w:val="28"/>
        </w:rPr>
        <w:t xml:space="preserve"> в настоящее время рекомендуется применение одиночной секционированной / по числу генераторов / системы </w:t>
      </w:r>
      <w:r w:rsidRPr="0077718A">
        <w:rPr>
          <w:bCs/>
          <w:color w:val="000000"/>
          <w:sz w:val="28"/>
          <w:szCs w:val="28"/>
        </w:rPr>
        <w:lastRenderedPageBreak/>
        <w:t>шин. При трех или четырех секциях их объединяют в кольцо /см. Л-1 стр. 407</w:t>
      </w:r>
      <w:r w:rsidRPr="0077718A">
        <w:rPr>
          <w:bCs/>
          <w:color w:val="000000"/>
          <w:position w:val="-4"/>
          <w:sz w:val="28"/>
          <w:szCs w:val="28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55pt;height:14.95pt" o:ole="">
            <v:imagedata r:id="rId5" o:title=""/>
          </v:shape>
          <o:OLEObject Type="Embed" ProgID="Equation.3" ShapeID="_x0000_i1025" DrawAspect="Content" ObjectID="_1705912341" r:id="rId6"/>
        </w:object>
      </w:r>
      <w:r w:rsidRPr="0077718A">
        <w:rPr>
          <w:bCs/>
          <w:color w:val="000000"/>
          <w:sz w:val="28"/>
          <w:szCs w:val="28"/>
        </w:rPr>
        <w:t>, рис. 5-10/. При генераторах мощностью 100 МВт и более применяют двойную систему шин /см</w:t>
      </w:r>
      <w:proofErr w:type="gramStart"/>
      <w:r w:rsidRPr="0077718A">
        <w:rPr>
          <w:bCs/>
          <w:color w:val="000000"/>
          <w:sz w:val="28"/>
          <w:szCs w:val="28"/>
        </w:rPr>
        <w:t>.Л</w:t>
      </w:r>
      <w:proofErr w:type="gramEnd"/>
      <w:r w:rsidRPr="0077718A">
        <w:rPr>
          <w:bCs/>
          <w:color w:val="000000"/>
          <w:sz w:val="28"/>
          <w:szCs w:val="28"/>
        </w:rPr>
        <w:t xml:space="preserve">-3, стр. 407, рис. 5-11/. </w:t>
      </w:r>
    </w:p>
    <w:p w:rsidR="0010084D" w:rsidRPr="0077718A" w:rsidRDefault="0010084D" w:rsidP="0010084D">
      <w:pPr>
        <w:shd w:val="clear" w:color="auto" w:fill="FFFFFF"/>
        <w:ind w:firstLine="466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На повышенном напряжений для РУ с числом присоединении не более 4-х рекомендуется применять схемы: </w:t>
      </w:r>
    </w:p>
    <w:p w:rsidR="0010084D" w:rsidRPr="0077718A" w:rsidRDefault="0010084D" w:rsidP="0010084D">
      <w:pPr>
        <w:shd w:val="clear" w:color="auto" w:fill="FFFFFF"/>
        <w:tabs>
          <w:tab w:val="left" w:pos="5822"/>
        </w:tabs>
        <w:ind w:firstLine="466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а) треугольник / см. Л-3, стр. 412./.</w:t>
      </w:r>
    </w:p>
    <w:p w:rsidR="0010084D" w:rsidRPr="0077718A" w:rsidRDefault="0010084D" w:rsidP="0010084D">
      <w:pPr>
        <w:shd w:val="clear" w:color="auto" w:fill="FFFFFF"/>
        <w:tabs>
          <w:tab w:val="left" w:pos="5635"/>
        </w:tabs>
        <w:ind w:firstLine="466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б) четырехугольник / см. Л-З, стр.412./.</w:t>
      </w:r>
    </w:p>
    <w:p w:rsidR="0010084D" w:rsidRPr="0077718A" w:rsidRDefault="0010084D" w:rsidP="0010084D">
      <w:pPr>
        <w:shd w:val="clear" w:color="auto" w:fill="FFFFFF"/>
        <w:tabs>
          <w:tab w:val="left" w:pos="5962"/>
        </w:tabs>
        <w:ind w:firstLine="466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в) мостик/ см. Л-3, стр.409./.</w:t>
      </w:r>
    </w:p>
    <w:p w:rsidR="0010084D" w:rsidRPr="0077718A" w:rsidRDefault="0010084D" w:rsidP="0010084D">
      <w:pPr>
        <w:shd w:val="clear" w:color="auto" w:fill="FFFFFF"/>
        <w:tabs>
          <w:tab w:val="left" w:pos="5962"/>
        </w:tabs>
        <w:ind w:firstLine="466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Компоновка РУ при этом должна предусматривать возможность его расширения. </w:t>
      </w:r>
    </w:p>
    <w:p w:rsidR="0010084D" w:rsidRPr="0077718A" w:rsidRDefault="0010084D" w:rsidP="0010084D">
      <w:pPr>
        <w:shd w:val="clear" w:color="auto" w:fill="FFFFFF"/>
        <w:tabs>
          <w:tab w:val="left" w:pos="5962"/>
        </w:tabs>
        <w:ind w:firstLine="466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Для РУ с числом присоединений больше 4-х при напряжении 110-220 </w:t>
      </w:r>
      <w:proofErr w:type="spellStart"/>
      <w:r w:rsidRPr="0077718A">
        <w:rPr>
          <w:bCs/>
          <w:color w:val="000000"/>
          <w:sz w:val="28"/>
          <w:szCs w:val="28"/>
        </w:rPr>
        <w:t>кВ</w:t>
      </w:r>
      <w:proofErr w:type="spellEnd"/>
      <w:r w:rsidRPr="0077718A">
        <w:rPr>
          <w:bCs/>
          <w:color w:val="000000"/>
          <w:sz w:val="28"/>
          <w:szCs w:val="28"/>
        </w:rPr>
        <w:t xml:space="preserve"> рекомендуется применять: </w:t>
      </w:r>
    </w:p>
    <w:p w:rsidR="0010084D" w:rsidRPr="0077718A" w:rsidRDefault="0010084D" w:rsidP="0010084D">
      <w:pPr>
        <w:shd w:val="clear" w:color="auto" w:fill="FFFFFF"/>
        <w:tabs>
          <w:tab w:val="left" w:pos="5962"/>
        </w:tabs>
        <w:ind w:firstLine="466"/>
        <w:jc w:val="both"/>
        <w:rPr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а) двойную систему шин с обходной /см. Л-3, стр.416./,</w:t>
      </w:r>
    </w:p>
    <w:p w:rsidR="0010084D" w:rsidRPr="0077718A" w:rsidRDefault="0010084D" w:rsidP="0010084D">
      <w:pPr>
        <w:shd w:val="clear" w:color="auto" w:fill="FFFFFF"/>
        <w:ind w:firstLine="466"/>
        <w:jc w:val="both"/>
        <w:rPr>
          <w:bCs/>
          <w:color w:val="000000"/>
          <w:sz w:val="28"/>
          <w:szCs w:val="28"/>
        </w:rPr>
      </w:pPr>
      <w:r w:rsidRPr="0077718A">
        <w:rPr>
          <w:bCs/>
          <w:iCs/>
          <w:color w:val="000000"/>
          <w:sz w:val="28"/>
          <w:szCs w:val="28"/>
        </w:rPr>
        <w:t xml:space="preserve">б) </w:t>
      </w:r>
      <w:r w:rsidRPr="0077718A">
        <w:rPr>
          <w:bCs/>
          <w:color w:val="000000"/>
          <w:sz w:val="28"/>
          <w:szCs w:val="28"/>
        </w:rPr>
        <w:t xml:space="preserve">одиночную секционированную систему шин с обходной и установкой на каждой секции отдельного обходного выключателя. </w:t>
      </w:r>
    </w:p>
    <w:p w:rsidR="0010084D" w:rsidRPr="0077718A" w:rsidRDefault="0010084D" w:rsidP="0010084D">
      <w:pPr>
        <w:shd w:val="clear" w:color="auto" w:fill="FFFFFF"/>
        <w:ind w:firstLine="466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Для РУ 35 </w:t>
      </w:r>
      <w:proofErr w:type="spellStart"/>
      <w:r w:rsidRPr="0077718A">
        <w:rPr>
          <w:bCs/>
          <w:color w:val="000000"/>
          <w:sz w:val="28"/>
          <w:szCs w:val="28"/>
        </w:rPr>
        <w:t>кВ</w:t>
      </w:r>
      <w:proofErr w:type="spellEnd"/>
      <w:r w:rsidRPr="0077718A">
        <w:rPr>
          <w:bCs/>
          <w:color w:val="000000"/>
          <w:sz w:val="28"/>
          <w:szCs w:val="28"/>
        </w:rPr>
        <w:t xml:space="preserve"> рекомендуется применять одиночную секционированную или  одну систему сборных шин </w:t>
      </w:r>
      <w:proofErr w:type="gramStart"/>
      <w:r w:rsidRPr="0077718A">
        <w:rPr>
          <w:bCs/>
          <w:color w:val="000000"/>
          <w:sz w:val="28"/>
          <w:szCs w:val="28"/>
        </w:rPr>
        <w:t>с</w:t>
      </w:r>
      <w:proofErr w:type="gramEnd"/>
      <w:r w:rsidRPr="0077718A">
        <w:rPr>
          <w:bCs/>
          <w:color w:val="000000"/>
          <w:sz w:val="28"/>
          <w:szCs w:val="28"/>
        </w:rPr>
        <w:t xml:space="preserve"> обходной. </w:t>
      </w:r>
    </w:p>
    <w:p w:rsidR="0010084D" w:rsidRPr="0077718A" w:rsidRDefault="0010084D" w:rsidP="0010084D">
      <w:pPr>
        <w:shd w:val="clear" w:color="auto" w:fill="FFFFFF"/>
        <w:ind w:firstLine="466"/>
        <w:jc w:val="both"/>
        <w:rPr>
          <w:bCs/>
          <w:color w:val="000000"/>
          <w:sz w:val="28"/>
          <w:szCs w:val="28"/>
        </w:rPr>
      </w:pPr>
      <w:proofErr w:type="gramStart"/>
      <w:r w:rsidRPr="0077718A">
        <w:rPr>
          <w:bCs/>
          <w:color w:val="000000"/>
          <w:sz w:val="28"/>
          <w:szCs w:val="28"/>
        </w:rPr>
        <w:t>В РУ</w:t>
      </w:r>
      <w:proofErr w:type="gramEnd"/>
      <w:r w:rsidRPr="0077718A">
        <w:rPr>
          <w:bCs/>
          <w:color w:val="000000"/>
          <w:sz w:val="28"/>
          <w:szCs w:val="28"/>
        </w:rPr>
        <w:t xml:space="preserve"> с двумя системами шин и обходной при числе присоединений менее двенадцати - системы шин не секционируются. При этом в качестве обходных выключателей используются: </w:t>
      </w:r>
    </w:p>
    <w:p w:rsidR="0010084D" w:rsidRPr="0077718A" w:rsidRDefault="0010084D" w:rsidP="0010084D">
      <w:pPr>
        <w:shd w:val="clear" w:color="auto" w:fill="FFFFFF"/>
        <w:ind w:firstLine="466"/>
        <w:jc w:val="both"/>
        <w:rPr>
          <w:bCs/>
          <w:color w:val="000000"/>
          <w:sz w:val="28"/>
          <w:szCs w:val="28"/>
        </w:rPr>
      </w:pPr>
      <w:r w:rsidRPr="0077718A">
        <w:rPr>
          <w:bCs/>
          <w:iCs/>
          <w:color w:val="000000"/>
          <w:sz w:val="28"/>
          <w:szCs w:val="28"/>
        </w:rPr>
        <w:t>a) в системах с</w:t>
      </w:r>
      <w:r w:rsidRPr="0077718A">
        <w:rPr>
          <w:bCs/>
          <w:color w:val="000000"/>
          <w:sz w:val="28"/>
          <w:szCs w:val="28"/>
        </w:rPr>
        <w:t xml:space="preserve"> блоками 160 МВт и менее при числе присоединений семь и менее – </w:t>
      </w:r>
      <w:proofErr w:type="spellStart"/>
      <w:r w:rsidRPr="0077718A">
        <w:rPr>
          <w:bCs/>
          <w:color w:val="000000"/>
          <w:sz w:val="28"/>
          <w:szCs w:val="28"/>
        </w:rPr>
        <w:t>шиносоединительный</w:t>
      </w:r>
      <w:proofErr w:type="spellEnd"/>
      <w:r w:rsidRPr="0077718A">
        <w:rPr>
          <w:bCs/>
          <w:color w:val="000000"/>
          <w:sz w:val="28"/>
          <w:szCs w:val="28"/>
        </w:rPr>
        <w:t xml:space="preserve"> выключатель, выполняющий функции обходного; при числе присоединений к РУ восемь и</w:t>
      </w:r>
      <w:r w:rsidRPr="0077718A">
        <w:rPr>
          <w:bCs/>
          <w:iCs/>
          <w:color w:val="000000"/>
          <w:sz w:val="28"/>
          <w:szCs w:val="28"/>
        </w:rPr>
        <w:t xml:space="preserve"> </w:t>
      </w:r>
      <w:r w:rsidRPr="0077718A">
        <w:rPr>
          <w:bCs/>
          <w:color w:val="000000"/>
          <w:sz w:val="28"/>
          <w:szCs w:val="28"/>
        </w:rPr>
        <w:t>боле</w:t>
      </w:r>
      <w:proofErr w:type="gramStart"/>
      <w:r w:rsidRPr="0077718A">
        <w:rPr>
          <w:bCs/>
          <w:color w:val="000000"/>
          <w:sz w:val="28"/>
          <w:szCs w:val="28"/>
        </w:rPr>
        <w:t>е-</w:t>
      </w:r>
      <w:proofErr w:type="gramEnd"/>
      <w:r w:rsidRPr="0077718A">
        <w:rPr>
          <w:bCs/>
          <w:color w:val="000000"/>
          <w:sz w:val="28"/>
          <w:szCs w:val="28"/>
        </w:rPr>
        <w:t xml:space="preserve"> отдельный обходной выключатель. </w:t>
      </w:r>
    </w:p>
    <w:p w:rsidR="0010084D" w:rsidRPr="0077718A" w:rsidRDefault="0010084D" w:rsidP="0010084D">
      <w:pPr>
        <w:shd w:val="clear" w:color="auto" w:fill="FFFFFF"/>
        <w:ind w:firstLine="466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 xml:space="preserve">б) в системах с блоками 160 МВт и более – отдельный обходной выключатель. </w:t>
      </w:r>
    </w:p>
    <w:p w:rsidR="0010084D" w:rsidRPr="0077718A" w:rsidRDefault="0010084D" w:rsidP="0010084D">
      <w:pPr>
        <w:shd w:val="clear" w:color="auto" w:fill="FFFFFF"/>
        <w:ind w:firstLine="466"/>
        <w:jc w:val="both"/>
        <w:rPr>
          <w:color w:val="000000"/>
          <w:sz w:val="28"/>
          <w:szCs w:val="28"/>
        </w:rPr>
      </w:pPr>
      <w:r w:rsidRPr="0077718A">
        <w:rPr>
          <w:color w:val="000000"/>
          <w:sz w:val="28"/>
          <w:szCs w:val="28"/>
        </w:rPr>
        <w:t xml:space="preserve">При числе присоединений от 12 до 16 –одна система шин секционируется выключателем на две части, а при большем числе присоединений каждая из двух рабочих систем шин секционируется выключателем на две части. В этих схемах устанавливают на каждой секции совмещенный </w:t>
      </w:r>
      <w:proofErr w:type="spellStart"/>
      <w:r w:rsidRPr="0077718A">
        <w:rPr>
          <w:color w:val="000000"/>
          <w:sz w:val="28"/>
          <w:szCs w:val="28"/>
        </w:rPr>
        <w:t>шиносоединительный</w:t>
      </w:r>
      <w:proofErr w:type="spellEnd"/>
      <w:r w:rsidRPr="0077718A">
        <w:rPr>
          <w:color w:val="000000"/>
          <w:sz w:val="28"/>
          <w:szCs w:val="28"/>
        </w:rPr>
        <w:t xml:space="preserve"> и обходной выключатель. </w:t>
      </w:r>
    </w:p>
    <w:p w:rsidR="0010084D" w:rsidRPr="0077718A" w:rsidRDefault="0010084D" w:rsidP="0010084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871595" cy="35153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9" t="2100" r="22836" b="44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4D" w:rsidRPr="0077718A" w:rsidRDefault="0010084D" w:rsidP="0010084D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</w:p>
    <w:p w:rsidR="0010084D" w:rsidRPr="0077718A" w:rsidRDefault="0010084D" w:rsidP="0010084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7718A">
        <w:rPr>
          <w:b/>
          <w:bCs/>
          <w:color w:val="000000"/>
          <w:sz w:val="28"/>
          <w:szCs w:val="28"/>
          <w:u w:val="single"/>
        </w:rPr>
        <w:t>Пример выбора двух вариантов структурной схемы</w:t>
      </w:r>
      <w:r w:rsidRPr="0077718A">
        <w:rPr>
          <w:b/>
          <w:bCs/>
          <w:color w:val="000000"/>
          <w:sz w:val="28"/>
          <w:szCs w:val="28"/>
        </w:rPr>
        <w:t xml:space="preserve"> </w:t>
      </w:r>
    </w:p>
    <w:p w:rsidR="0010084D" w:rsidRPr="0077718A" w:rsidRDefault="0010084D" w:rsidP="0010084D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77718A">
        <w:rPr>
          <w:b/>
          <w:bCs/>
          <w:color w:val="000000"/>
          <w:sz w:val="28"/>
          <w:szCs w:val="28"/>
          <w:u w:val="single"/>
        </w:rPr>
        <w:t>выдачи электроэнергии ТЭЦ</w:t>
      </w:r>
    </w:p>
    <w:p w:rsidR="0010084D" w:rsidRPr="0077718A" w:rsidRDefault="0010084D" w:rsidP="0010084D">
      <w:pPr>
        <w:shd w:val="clear" w:color="auto" w:fill="FFFFFF"/>
        <w:ind w:firstLine="360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ind w:firstLine="360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Выбрать два варианта схемы ТЭЦ мощностью 240 МВт, топливо пылеугольное, связь с системой на напряжении 110 </w:t>
      </w:r>
      <w:proofErr w:type="spellStart"/>
      <w:r w:rsidRPr="0077718A">
        <w:rPr>
          <w:bCs/>
          <w:color w:val="000000"/>
          <w:sz w:val="28"/>
          <w:szCs w:val="28"/>
        </w:rPr>
        <w:t>кВ.</w:t>
      </w:r>
      <w:proofErr w:type="spellEnd"/>
      <w:r w:rsidRPr="0077718A">
        <w:rPr>
          <w:bCs/>
          <w:color w:val="000000"/>
          <w:sz w:val="28"/>
          <w:szCs w:val="28"/>
        </w:rPr>
        <w:t xml:space="preserve"> Нагрузка на шинах приведены в табл.1. </w:t>
      </w:r>
    </w:p>
    <w:p w:rsidR="0010084D" w:rsidRPr="0077718A" w:rsidRDefault="0010084D" w:rsidP="0010084D">
      <w:pPr>
        <w:shd w:val="clear" w:color="auto" w:fill="FFFFFF"/>
        <w:ind w:firstLine="360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Таблица</w:t>
      </w:r>
      <w:proofErr w:type="gramStart"/>
      <w:r w:rsidRPr="0077718A">
        <w:rPr>
          <w:bCs/>
          <w:color w:val="000000"/>
          <w:sz w:val="28"/>
          <w:szCs w:val="28"/>
        </w:rPr>
        <w:t>1</w:t>
      </w:r>
      <w:proofErr w:type="gramEnd"/>
      <w:r w:rsidRPr="0077718A">
        <w:rPr>
          <w:bCs/>
          <w:color w:val="000000"/>
          <w:sz w:val="28"/>
          <w:szCs w:val="28"/>
        </w:rPr>
        <w:t xml:space="preserve"> Нагрузки на шинах.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  <w:gridCol w:w="2123"/>
      </w:tblGrid>
      <w:tr w:rsidR="0010084D" w:rsidRPr="0077718A" w:rsidTr="00B16678">
        <w:trPr>
          <w:jc w:val="center"/>
        </w:trPr>
        <w:tc>
          <w:tcPr>
            <w:tcW w:w="2122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718A">
              <w:rPr>
                <w:bCs/>
                <w:color w:val="000000"/>
                <w:sz w:val="28"/>
                <w:szCs w:val="28"/>
              </w:rPr>
              <w:t xml:space="preserve">Напряжение U, </w:t>
            </w:r>
            <w:proofErr w:type="spellStart"/>
            <w:r w:rsidRPr="0077718A">
              <w:rPr>
                <w:bCs/>
                <w:color w:val="000000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122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7718A">
              <w:rPr>
                <w:bCs/>
                <w:color w:val="000000"/>
                <w:sz w:val="28"/>
                <w:szCs w:val="28"/>
              </w:rPr>
              <w:t>Р</w:t>
            </w:r>
            <w:r w:rsidRPr="0077718A">
              <w:rPr>
                <w:bCs/>
                <w:color w:val="000000"/>
                <w:sz w:val="28"/>
                <w:szCs w:val="28"/>
                <w:vertAlign w:val="subscript"/>
              </w:rPr>
              <w:t>макс</w:t>
            </w:r>
            <w:proofErr w:type="spellEnd"/>
            <w:r w:rsidRPr="0077718A">
              <w:rPr>
                <w:bCs/>
                <w:color w:val="000000"/>
                <w:sz w:val="28"/>
                <w:szCs w:val="28"/>
              </w:rPr>
              <w:t xml:space="preserve">, МВт </w:t>
            </w:r>
          </w:p>
        </w:tc>
        <w:tc>
          <w:tcPr>
            <w:tcW w:w="2123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7718A">
              <w:rPr>
                <w:bCs/>
                <w:color w:val="000000"/>
                <w:sz w:val="28"/>
                <w:szCs w:val="28"/>
              </w:rPr>
              <w:t>Р</w:t>
            </w:r>
            <w:r w:rsidRPr="0077718A">
              <w:rPr>
                <w:bCs/>
                <w:color w:val="000000"/>
                <w:sz w:val="28"/>
                <w:szCs w:val="28"/>
                <w:vertAlign w:val="subscript"/>
              </w:rPr>
              <w:t>мин</w:t>
            </w:r>
            <w:proofErr w:type="spellEnd"/>
            <w:r w:rsidRPr="0077718A">
              <w:rPr>
                <w:bCs/>
                <w:color w:val="000000"/>
                <w:sz w:val="28"/>
                <w:szCs w:val="28"/>
              </w:rPr>
              <w:t>, МВт</w:t>
            </w:r>
          </w:p>
        </w:tc>
      </w:tr>
      <w:tr w:rsidR="0010084D" w:rsidRPr="0077718A" w:rsidTr="00B16678">
        <w:trPr>
          <w:jc w:val="center"/>
        </w:trPr>
        <w:tc>
          <w:tcPr>
            <w:tcW w:w="2122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718A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2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718A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3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718A">
              <w:rPr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10084D" w:rsidRPr="0077718A" w:rsidTr="00B16678">
        <w:trPr>
          <w:jc w:val="center"/>
        </w:trPr>
        <w:tc>
          <w:tcPr>
            <w:tcW w:w="2122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718A">
              <w:rPr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122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718A">
              <w:rPr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123" w:type="dxa"/>
          </w:tcPr>
          <w:p w:rsidR="0010084D" w:rsidRPr="0077718A" w:rsidRDefault="0010084D" w:rsidP="00B166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718A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</w:tbl>
    <w:p w:rsidR="0010084D" w:rsidRPr="0077718A" w:rsidRDefault="0010084D" w:rsidP="0010084D">
      <w:pPr>
        <w:shd w:val="clear" w:color="auto" w:fill="FFFFFF"/>
        <w:ind w:firstLine="360"/>
        <w:jc w:val="right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Выбираем 4 генератора типа ТВФ -63-2. </w:t>
      </w: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Определяем нагрузки на шинах 110 </w:t>
      </w:r>
      <w:proofErr w:type="spellStart"/>
      <w:r w:rsidRPr="0077718A">
        <w:rPr>
          <w:bCs/>
          <w:color w:val="000000"/>
          <w:sz w:val="28"/>
          <w:szCs w:val="28"/>
        </w:rPr>
        <w:t>кВ</w:t>
      </w:r>
      <w:proofErr w:type="spellEnd"/>
      <w:r w:rsidRPr="0077718A">
        <w:rPr>
          <w:bCs/>
          <w:color w:val="000000"/>
          <w:sz w:val="28"/>
          <w:szCs w:val="28"/>
        </w:rPr>
        <w:t xml:space="preserve"> в максимальном и минимальном режимах, предварительно приняв расход на собственные нужды равным </w:t>
      </w:r>
      <w:r w:rsidRPr="0077718A">
        <w:rPr>
          <w:bCs/>
          <w:iCs/>
          <w:color w:val="000000"/>
          <w:sz w:val="28"/>
          <w:szCs w:val="28"/>
        </w:rPr>
        <w:t xml:space="preserve">10% / </w:t>
      </w:r>
      <w:r w:rsidRPr="0077718A">
        <w:rPr>
          <w:bCs/>
          <w:color w:val="000000"/>
          <w:sz w:val="28"/>
          <w:szCs w:val="28"/>
        </w:rPr>
        <w:t xml:space="preserve">Л-1, </w:t>
      </w:r>
      <w:proofErr w:type="gramStart"/>
      <w:r w:rsidRPr="0077718A">
        <w:rPr>
          <w:bCs/>
          <w:color w:val="000000"/>
          <w:sz w:val="28"/>
          <w:szCs w:val="28"/>
        </w:rPr>
        <w:t>стр</w:t>
      </w:r>
      <w:proofErr w:type="gramEnd"/>
      <w:r w:rsidRPr="0077718A">
        <w:rPr>
          <w:bCs/>
          <w:color w:val="000000"/>
          <w:sz w:val="28"/>
          <w:szCs w:val="28"/>
        </w:rPr>
        <w:t>,.445/.</w:t>
      </w:r>
    </w:p>
    <w:bookmarkStart w:id="1" w:name="OLE_LINK1"/>
    <w:p w:rsidR="0010084D" w:rsidRPr="0077718A" w:rsidRDefault="0010084D" w:rsidP="0010084D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24"/>
          <w:sz w:val="28"/>
          <w:szCs w:val="28"/>
        </w:rPr>
        <w:object w:dxaOrig="3980" w:dyaOrig="639">
          <v:shape id="_x0000_i1026" type="#_x0000_t75" style="width:199.15pt;height:31.8pt" o:ole="">
            <v:imagedata r:id="rId8" o:title=""/>
          </v:shape>
          <o:OLEObject Type="Embed" ProgID="Equation.3" ShapeID="_x0000_i1026" DrawAspect="Content" ObjectID="_1705912342" r:id="rId9"/>
        </w:object>
      </w:r>
      <w:bookmarkEnd w:id="1"/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Тогда </w:t>
      </w:r>
    </w:p>
    <w:p w:rsidR="0010084D" w:rsidRPr="0077718A" w:rsidRDefault="0010084D" w:rsidP="0010084D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30"/>
          <w:sz w:val="28"/>
          <w:szCs w:val="28"/>
        </w:rPr>
        <w:object w:dxaOrig="6540" w:dyaOrig="720">
          <v:shape id="_x0000_i1027" type="#_x0000_t75" style="width:306.7pt;height:33.65pt" o:ole="">
            <v:imagedata r:id="rId10" o:title=""/>
          </v:shape>
          <o:OLEObject Type="Embed" ProgID="Equation.3" ShapeID="_x0000_i1027" DrawAspect="Content" ObjectID="_1705912343" r:id="rId11"/>
        </w:object>
      </w:r>
    </w:p>
    <w:p w:rsidR="0010084D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Изображаем шины станции с нагрузками в максимальном и минимальном режимах. Для связи этих шин принимаем два </w:t>
      </w:r>
      <w:proofErr w:type="spellStart"/>
      <w:r w:rsidRPr="0077718A">
        <w:rPr>
          <w:bCs/>
          <w:color w:val="000000"/>
          <w:sz w:val="28"/>
          <w:szCs w:val="28"/>
        </w:rPr>
        <w:t>трехобмоточных</w:t>
      </w:r>
      <w:proofErr w:type="spellEnd"/>
      <w:r w:rsidRPr="0077718A">
        <w:rPr>
          <w:bCs/>
          <w:color w:val="000000"/>
          <w:sz w:val="28"/>
          <w:szCs w:val="28"/>
        </w:rPr>
        <w:t xml:space="preserve"> трансформатора.</w:t>
      </w: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Затем к ГРУ 10 </w:t>
      </w:r>
      <w:proofErr w:type="spellStart"/>
      <w:r w:rsidRPr="0077718A">
        <w:rPr>
          <w:bCs/>
          <w:color w:val="000000"/>
          <w:sz w:val="28"/>
          <w:szCs w:val="28"/>
        </w:rPr>
        <w:t>кВ</w:t>
      </w:r>
      <w:proofErr w:type="spellEnd"/>
      <w:r w:rsidRPr="0077718A">
        <w:rPr>
          <w:bCs/>
          <w:color w:val="000000"/>
          <w:sz w:val="28"/>
          <w:szCs w:val="28"/>
        </w:rPr>
        <w:t xml:space="preserve"> присоединяем 3 генератора. Оставшийся четвертый </w:t>
      </w:r>
      <w:r w:rsidRPr="0077718A">
        <w:rPr>
          <w:bCs/>
          <w:color w:val="000000"/>
          <w:sz w:val="28"/>
          <w:szCs w:val="28"/>
        </w:rPr>
        <w:lastRenderedPageBreak/>
        <w:t xml:space="preserve">генератор присоединяем в виде блока к шинам </w:t>
      </w:r>
      <w:proofErr w:type="gramStart"/>
      <w:r w:rsidRPr="0077718A">
        <w:rPr>
          <w:bCs/>
          <w:color w:val="000000"/>
          <w:sz w:val="28"/>
          <w:szCs w:val="28"/>
        </w:rPr>
        <w:t>P</w:t>
      </w:r>
      <w:proofErr w:type="gramEnd"/>
      <w:r w:rsidRPr="0077718A">
        <w:rPr>
          <w:bCs/>
          <w:color w:val="000000"/>
          <w:sz w:val="28"/>
          <w:szCs w:val="28"/>
        </w:rPr>
        <w:t xml:space="preserve">У 110 </w:t>
      </w:r>
      <w:proofErr w:type="spellStart"/>
      <w:r w:rsidRPr="0077718A">
        <w:rPr>
          <w:bCs/>
          <w:color w:val="000000"/>
          <w:sz w:val="28"/>
          <w:szCs w:val="28"/>
        </w:rPr>
        <w:t>кВ</w:t>
      </w:r>
      <w:r w:rsidRPr="0077718A">
        <w:rPr>
          <w:bCs/>
          <w:iCs/>
          <w:color w:val="000000"/>
          <w:sz w:val="28"/>
          <w:szCs w:val="28"/>
        </w:rPr>
        <w:t>.</w:t>
      </w:r>
      <w:proofErr w:type="spellEnd"/>
      <w:r w:rsidRPr="0077718A">
        <w:rPr>
          <w:bCs/>
          <w:iCs/>
          <w:color w:val="000000"/>
          <w:sz w:val="28"/>
          <w:szCs w:val="28"/>
        </w:rPr>
        <w:t xml:space="preserve"> По</w:t>
      </w:r>
      <w:r w:rsidRPr="0077718A">
        <w:rPr>
          <w:bCs/>
          <w:color w:val="000000"/>
          <w:sz w:val="28"/>
          <w:szCs w:val="28"/>
        </w:rPr>
        <w:t xml:space="preserve">лучаем схему первого варианта /рис.2. </w:t>
      </w: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Структурная схема второго варианта может иметь вид, изображенный на рис. 3. </w:t>
      </w: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 w:rsidRPr="0077718A">
        <w:rPr>
          <w:b/>
          <w:bCs/>
          <w:color w:val="000000"/>
          <w:sz w:val="28"/>
          <w:szCs w:val="28"/>
          <w:u w:val="single"/>
        </w:rPr>
        <w:t xml:space="preserve">Пример выбора мощности трансформатора связи 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Для этого предварительно рассчитываем отбо</w:t>
      </w:r>
      <w:r>
        <w:rPr>
          <w:bCs/>
          <w:color w:val="000000"/>
          <w:sz w:val="28"/>
          <w:szCs w:val="28"/>
        </w:rPr>
        <w:t>р мощности на собственные нужды</w:t>
      </w:r>
      <w:r w:rsidRPr="0077718A">
        <w:rPr>
          <w:bCs/>
          <w:color w:val="000000"/>
          <w:sz w:val="28"/>
          <w:szCs w:val="28"/>
        </w:rPr>
        <w:t>, а также значения реактивных мощностей генераторов</w:t>
      </w:r>
      <w:proofErr w:type="gramStart"/>
      <w:r w:rsidRPr="0077718A">
        <w:rPr>
          <w:bCs/>
          <w:color w:val="000000"/>
          <w:sz w:val="28"/>
          <w:szCs w:val="28"/>
        </w:rPr>
        <w:t xml:space="preserve"> ,</w:t>
      </w:r>
      <w:proofErr w:type="gramEnd"/>
      <w:r w:rsidRPr="0077718A">
        <w:rPr>
          <w:bCs/>
          <w:color w:val="000000"/>
          <w:sz w:val="28"/>
          <w:szCs w:val="28"/>
        </w:rPr>
        <w:t xml:space="preserve"> нагрузок и мощности собственных нужд.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Отбор мощности на собственные нужды</w:t>
      </w:r>
      <w:proofErr w:type="gramStart"/>
      <w:r w:rsidRPr="0077718A">
        <w:rPr>
          <w:bCs/>
          <w:color w:val="000000"/>
          <w:sz w:val="28"/>
          <w:szCs w:val="28"/>
        </w:rPr>
        <w:t xml:space="preserve"> :</w:t>
      </w:r>
      <w:proofErr w:type="gramEnd"/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  <w:lang w:val="en-US"/>
        </w:rPr>
        <w:t>P</w:t>
      </w:r>
      <w:r w:rsidRPr="0077718A">
        <w:rPr>
          <w:bCs/>
          <w:color w:val="000000"/>
          <w:position w:val="-12"/>
          <w:sz w:val="28"/>
          <w:szCs w:val="28"/>
          <w:lang w:val="en-US"/>
        </w:rPr>
        <w:object w:dxaOrig="380" w:dyaOrig="360">
          <v:shape id="_x0000_i1028" type="#_x0000_t75" style="width:18.7pt;height:17.75pt" o:ole="">
            <v:imagedata r:id="rId12" o:title=""/>
          </v:shape>
          <o:OLEObject Type="Embed" ProgID="Equation.3" ShapeID="_x0000_i1028" DrawAspect="Content" ObjectID="_1705912344" r:id="rId13"/>
        </w:object>
      </w:r>
      <w:r w:rsidRPr="0077718A">
        <w:rPr>
          <w:bCs/>
          <w:color w:val="000000"/>
          <w:sz w:val="28"/>
          <w:szCs w:val="28"/>
        </w:rPr>
        <w:t>=</w:t>
      </w:r>
      <w:r w:rsidRPr="0077718A">
        <w:rPr>
          <w:bCs/>
          <w:color w:val="000000"/>
          <w:position w:val="-24"/>
          <w:sz w:val="28"/>
          <w:szCs w:val="28"/>
          <w:lang w:val="en-US"/>
        </w:rPr>
        <w:object w:dxaOrig="1340" w:dyaOrig="620">
          <v:shape id="_x0000_i1029" type="#_x0000_t75" style="width:67.3pt;height:30.85pt" o:ole="">
            <v:imagedata r:id="rId14" o:title=""/>
          </v:shape>
          <o:OLEObject Type="Embed" ProgID="Equation.3" ShapeID="_x0000_i1029" DrawAspect="Content" ObjectID="_1705912345" r:id="rId15"/>
        </w:object>
      </w:r>
      <w:r w:rsidRPr="0077718A">
        <w:rPr>
          <w:bCs/>
          <w:color w:val="000000"/>
          <w:sz w:val="28"/>
          <w:szCs w:val="28"/>
        </w:rPr>
        <w:t xml:space="preserve">М Вт 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  <w:lang w:val="en-US"/>
        </w:rPr>
        <w:t>S</w:t>
      </w:r>
      <w:r w:rsidRPr="0077718A">
        <w:rPr>
          <w:bCs/>
          <w:color w:val="000000"/>
          <w:position w:val="-28"/>
          <w:sz w:val="28"/>
          <w:szCs w:val="28"/>
          <w:lang w:val="en-US"/>
        </w:rPr>
        <w:object w:dxaOrig="3060" w:dyaOrig="660">
          <v:shape id="_x0000_i1030" type="#_x0000_t75" style="width:153.35pt;height:32.75pt" o:ole="">
            <v:imagedata r:id="rId16" o:title=""/>
          </v:shape>
          <o:OLEObject Type="Embed" ProgID="Equation.3" ShapeID="_x0000_i1030" DrawAspect="Content" ObjectID="_1705912346" r:id="rId17"/>
        </w:objec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4020" w:dyaOrig="460">
          <v:shape id="_x0000_i1031" type="#_x0000_t75" style="width:201.05pt;height:23.4pt" o:ole="">
            <v:imagedata r:id="rId18" o:title=""/>
          </v:shape>
          <o:OLEObject Type="Embed" ProgID="Equation.3" ShapeID="_x0000_i1031" DrawAspect="Content" ObjectID="_1705912347" r:id="rId19"/>
        </w:object>
      </w:r>
      <w:r w:rsidRPr="0077718A">
        <w:rPr>
          <w:bCs/>
          <w:color w:val="000000"/>
          <w:sz w:val="28"/>
          <w:szCs w:val="28"/>
        </w:rPr>
        <w:t>М Вар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Мощность генераторов: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  <w:lang w:val="en-US"/>
        </w:rPr>
      </w:pPr>
      <w:r w:rsidRPr="0077718A">
        <w:rPr>
          <w:bCs/>
          <w:color w:val="000000"/>
          <w:sz w:val="28"/>
          <w:szCs w:val="28"/>
          <w:lang w:val="en-US"/>
        </w:rPr>
        <w:t>P</w:t>
      </w:r>
      <w:r w:rsidRPr="0077718A">
        <w:rPr>
          <w:bCs/>
          <w:color w:val="000000"/>
          <w:position w:val="-12"/>
          <w:sz w:val="28"/>
          <w:szCs w:val="28"/>
          <w:lang w:val="en-US"/>
        </w:rPr>
        <w:object w:dxaOrig="180" w:dyaOrig="360">
          <v:shape id="_x0000_i1032" type="#_x0000_t75" style="width:9.35pt;height:17.75pt" o:ole="">
            <v:imagedata r:id="rId20" o:title=""/>
          </v:shape>
          <o:OLEObject Type="Embed" ProgID="Equation.3" ShapeID="_x0000_i1032" DrawAspect="Content" ObjectID="_1705912348" r:id="rId21"/>
        </w:object>
      </w:r>
      <w:r w:rsidRPr="0077718A">
        <w:rPr>
          <w:bCs/>
          <w:color w:val="000000"/>
          <w:sz w:val="28"/>
          <w:szCs w:val="28"/>
          <w:lang w:val="en-US"/>
        </w:rPr>
        <w:t xml:space="preserve">=63 </w:t>
      </w:r>
      <w:r w:rsidRPr="0077718A">
        <w:rPr>
          <w:bCs/>
          <w:color w:val="000000"/>
          <w:sz w:val="28"/>
          <w:szCs w:val="28"/>
        </w:rPr>
        <w:t>М</w:t>
      </w:r>
      <w:r w:rsidRPr="0077718A">
        <w:rPr>
          <w:bCs/>
          <w:color w:val="000000"/>
          <w:sz w:val="28"/>
          <w:szCs w:val="28"/>
          <w:lang w:val="en-US"/>
        </w:rPr>
        <w:t xml:space="preserve"> </w:t>
      </w:r>
      <w:r w:rsidRPr="0077718A">
        <w:rPr>
          <w:bCs/>
          <w:color w:val="000000"/>
          <w:sz w:val="28"/>
          <w:szCs w:val="28"/>
        </w:rPr>
        <w:t>Вт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  <w:lang w:val="en-US"/>
        </w:rPr>
      </w:pPr>
      <w:r w:rsidRPr="0077718A">
        <w:rPr>
          <w:bCs/>
          <w:color w:val="000000"/>
          <w:sz w:val="28"/>
          <w:szCs w:val="28"/>
          <w:lang w:val="en-US"/>
        </w:rPr>
        <w:t>S</w:t>
      </w:r>
      <w:r w:rsidRPr="0077718A">
        <w:rPr>
          <w:bCs/>
          <w:color w:val="000000"/>
          <w:position w:val="-12"/>
          <w:sz w:val="28"/>
          <w:szCs w:val="28"/>
          <w:lang w:val="en-US"/>
        </w:rPr>
        <w:object w:dxaOrig="180" w:dyaOrig="360">
          <v:shape id="_x0000_i1033" type="#_x0000_t75" style="width:9.35pt;height:17.75pt" o:ole="">
            <v:imagedata r:id="rId22" o:title=""/>
          </v:shape>
          <o:OLEObject Type="Embed" ProgID="Equation.3" ShapeID="_x0000_i1033" DrawAspect="Content" ObjectID="_1705912349" r:id="rId23"/>
        </w:object>
      </w:r>
      <w:r w:rsidRPr="0077718A">
        <w:rPr>
          <w:bCs/>
          <w:color w:val="000000"/>
          <w:sz w:val="28"/>
          <w:szCs w:val="28"/>
          <w:lang w:val="en-US"/>
        </w:rPr>
        <w:t>=78</w:t>
      </w:r>
      <w:proofErr w:type="gramStart"/>
      <w:r w:rsidRPr="0077718A">
        <w:rPr>
          <w:bCs/>
          <w:color w:val="000000"/>
          <w:sz w:val="28"/>
          <w:szCs w:val="28"/>
          <w:lang w:val="en-US"/>
        </w:rPr>
        <w:t>,75</w:t>
      </w:r>
      <w:proofErr w:type="gramEnd"/>
      <w:r w:rsidRPr="0077718A">
        <w:rPr>
          <w:bCs/>
          <w:color w:val="000000"/>
          <w:sz w:val="28"/>
          <w:szCs w:val="28"/>
          <w:lang w:val="en-US"/>
        </w:rPr>
        <w:t xml:space="preserve"> </w:t>
      </w:r>
      <w:r w:rsidRPr="0077718A">
        <w:rPr>
          <w:bCs/>
          <w:color w:val="000000"/>
          <w:sz w:val="28"/>
          <w:szCs w:val="28"/>
        </w:rPr>
        <w:t>МВ</w:t>
      </w:r>
      <w:r w:rsidRPr="0077718A">
        <w:rPr>
          <w:bCs/>
          <w:color w:val="000000"/>
          <w:sz w:val="28"/>
          <w:szCs w:val="28"/>
          <w:lang w:val="en-US"/>
        </w:rPr>
        <w:t>.</w:t>
      </w:r>
      <w:r w:rsidRPr="0077718A">
        <w:rPr>
          <w:bCs/>
          <w:color w:val="000000"/>
          <w:sz w:val="28"/>
          <w:szCs w:val="28"/>
        </w:rPr>
        <w:t>А</w:t>
      </w:r>
      <w:r w:rsidRPr="0077718A">
        <w:rPr>
          <w:bCs/>
          <w:color w:val="000000"/>
          <w:sz w:val="28"/>
          <w:szCs w:val="28"/>
          <w:lang w:val="en-US"/>
        </w:rPr>
        <w:t>;              cos</w:t>
      </w:r>
      <w:r w:rsidRPr="0077718A">
        <w:rPr>
          <w:bCs/>
          <w:color w:val="000000"/>
          <w:position w:val="-10"/>
          <w:sz w:val="28"/>
          <w:szCs w:val="28"/>
          <w:lang w:val="en-US"/>
        </w:rPr>
        <w:object w:dxaOrig="180" w:dyaOrig="340">
          <v:shape id="_x0000_i1034" type="#_x0000_t75" style="width:9.35pt;height:16.85pt" o:ole="">
            <v:imagedata r:id="rId24" o:title=""/>
          </v:shape>
          <o:OLEObject Type="Embed" ProgID="Equation.3" ShapeID="_x0000_i1034" DrawAspect="Content" ObjectID="_1705912350" r:id="rId25"/>
        </w:object>
      </w:r>
      <w:r w:rsidRPr="0077718A">
        <w:rPr>
          <w:bCs/>
          <w:color w:val="000000"/>
          <w:position w:val="-10"/>
          <w:sz w:val="28"/>
          <w:szCs w:val="28"/>
          <w:lang w:val="en-US"/>
        </w:rPr>
        <w:object w:dxaOrig="220" w:dyaOrig="260">
          <v:shape id="_x0000_i1035" type="#_x0000_t75" style="width:11.2pt;height:13.1pt" o:ole="">
            <v:imagedata r:id="rId26" o:title=""/>
          </v:shape>
          <o:OLEObject Type="Embed" ProgID="Equation.3" ShapeID="_x0000_i1035" DrawAspect="Content" ObjectID="_1705912351" r:id="rId27"/>
        </w:object>
      </w:r>
      <w:r w:rsidRPr="0077718A">
        <w:rPr>
          <w:bCs/>
          <w:color w:val="000000"/>
          <w:sz w:val="28"/>
          <w:szCs w:val="28"/>
          <w:lang w:val="en-US"/>
        </w:rPr>
        <w:t>=0,8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3800" w:dyaOrig="460">
          <v:shape id="_x0000_i1036" type="#_x0000_t75" style="width:189.8pt;height:23.4pt" o:ole="">
            <v:imagedata r:id="rId28" o:title=""/>
          </v:shape>
          <o:OLEObject Type="Embed" ProgID="Equation.3" ShapeID="_x0000_i1036" DrawAspect="Content" ObjectID="_1705912352" r:id="rId29"/>
        </w:object>
      </w:r>
      <w:r w:rsidRPr="0077718A">
        <w:rPr>
          <w:bCs/>
          <w:color w:val="000000"/>
          <w:sz w:val="28"/>
          <w:szCs w:val="28"/>
        </w:rPr>
        <w:t>М Вар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Мощность потребителей: 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2"/>
          <w:sz w:val="28"/>
          <w:szCs w:val="28"/>
        </w:rPr>
        <w:object w:dxaOrig="1180" w:dyaOrig="360">
          <v:shape id="_x0000_i1037" type="#_x0000_t75" style="width:58.9pt;height:17.75pt" o:ole="">
            <v:imagedata r:id="rId30" o:title=""/>
          </v:shape>
          <o:OLEObject Type="Embed" ProgID="Equation.3" ShapeID="_x0000_i1037" DrawAspect="Content" ObjectID="_1705912353" r:id="rId31"/>
        </w:object>
      </w:r>
      <w:r w:rsidRPr="0077718A">
        <w:rPr>
          <w:bCs/>
          <w:color w:val="000000"/>
          <w:sz w:val="28"/>
          <w:szCs w:val="28"/>
        </w:rPr>
        <w:t xml:space="preserve">МВт;         </w:t>
      </w:r>
      <w:r w:rsidRPr="0077718A">
        <w:rPr>
          <w:bCs/>
          <w:color w:val="000000"/>
          <w:position w:val="-10"/>
          <w:sz w:val="28"/>
          <w:szCs w:val="28"/>
        </w:rPr>
        <w:object w:dxaOrig="180" w:dyaOrig="340">
          <v:shape id="_x0000_i1038" type="#_x0000_t75" style="width:9.35pt;height:16.85pt" o:ole="">
            <v:imagedata r:id="rId24" o:title=""/>
          </v:shape>
          <o:OLEObject Type="Embed" ProgID="Equation.3" ShapeID="_x0000_i1038" DrawAspect="Content" ObjectID="_1705912354" r:id="rId32"/>
        </w:object>
      </w:r>
      <w:r w:rsidRPr="0077718A">
        <w:rPr>
          <w:bCs/>
          <w:color w:val="000000"/>
          <w:position w:val="-10"/>
          <w:sz w:val="28"/>
          <w:szCs w:val="28"/>
          <w:lang w:val="en-US"/>
        </w:rPr>
        <w:object w:dxaOrig="1219" w:dyaOrig="320">
          <v:shape id="_x0000_i1039" type="#_x0000_t75" style="width:60.8pt;height:15.9pt" o:ole="">
            <v:imagedata r:id="rId33" o:title=""/>
          </v:shape>
          <o:OLEObject Type="Embed" ProgID="Equation.3" ShapeID="_x0000_i1039" DrawAspect="Content" ObjectID="_1705912355" r:id="rId34"/>
        </w:objec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28"/>
          <w:sz w:val="28"/>
          <w:szCs w:val="28"/>
          <w:lang w:val="en-US"/>
        </w:rPr>
        <w:object w:dxaOrig="2060" w:dyaOrig="660">
          <v:shape id="_x0000_i1040" type="#_x0000_t75" style="width:102.85pt;height:32.75pt" o:ole="">
            <v:imagedata r:id="rId35" o:title=""/>
          </v:shape>
          <o:OLEObject Type="Embed" ProgID="Equation.3" ShapeID="_x0000_i1040" DrawAspect="Content" ObjectID="_1705912356" r:id="rId36"/>
        </w:object>
      </w:r>
      <w:r w:rsidRPr="0077718A">
        <w:rPr>
          <w:bCs/>
          <w:color w:val="000000"/>
          <w:sz w:val="28"/>
          <w:szCs w:val="28"/>
        </w:rPr>
        <w:t>МВ А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</w:rPr>
        <w:object w:dxaOrig="4740" w:dyaOrig="460">
          <v:shape id="_x0000_i1041" type="#_x0000_t75" style="width:236.55pt;height:23.4pt" o:ole="">
            <v:imagedata r:id="rId37" o:title=""/>
          </v:shape>
          <o:OLEObject Type="Embed" ProgID="Equation.3" ShapeID="_x0000_i1041" DrawAspect="Content" ObjectID="_1705912357" r:id="rId38"/>
        </w:object>
      </w:r>
      <w:proofErr w:type="spellStart"/>
      <w:r w:rsidRPr="0077718A">
        <w:rPr>
          <w:bCs/>
          <w:color w:val="000000"/>
          <w:sz w:val="28"/>
          <w:szCs w:val="28"/>
        </w:rPr>
        <w:t>МВар</w:t>
      </w:r>
      <w:proofErr w:type="spellEnd"/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2"/>
          <w:sz w:val="28"/>
          <w:szCs w:val="28"/>
        </w:rPr>
        <w:object w:dxaOrig="1680" w:dyaOrig="360">
          <v:shape id="_x0000_i1042" type="#_x0000_t75" style="width:84.15pt;height:17.75pt" o:ole="">
            <v:imagedata r:id="rId39" o:title=""/>
          </v:shape>
          <o:OLEObject Type="Embed" ProgID="Equation.3" ShapeID="_x0000_i1042" DrawAspect="Content" ObjectID="_1705912358" r:id="rId40"/>
        </w:object>
      </w:r>
      <w:r w:rsidRPr="0077718A">
        <w:rPr>
          <w:bCs/>
          <w:color w:val="000000"/>
          <w:sz w:val="28"/>
          <w:szCs w:val="28"/>
        </w:rPr>
        <w:t xml:space="preserve">           </w:t>
      </w:r>
      <w:r w:rsidRPr="0077718A">
        <w:rPr>
          <w:bCs/>
          <w:color w:val="000000"/>
          <w:position w:val="-10"/>
          <w:sz w:val="28"/>
          <w:szCs w:val="28"/>
        </w:rPr>
        <w:object w:dxaOrig="1219" w:dyaOrig="320">
          <v:shape id="_x0000_i1043" type="#_x0000_t75" style="width:60.8pt;height:15.9pt" o:ole="">
            <v:imagedata r:id="rId41" o:title=""/>
          </v:shape>
          <o:OLEObject Type="Embed" ProgID="Equation.3" ShapeID="_x0000_i1043" DrawAspect="Content" ObjectID="_1705912359" r:id="rId42"/>
        </w:objec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28"/>
          <w:sz w:val="28"/>
          <w:szCs w:val="28"/>
        </w:rPr>
        <w:object w:dxaOrig="1980" w:dyaOrig="660">
          <v:shape id="_x0000_i1044" type="#_x0000_t75" style="width:99.1pt;height:32.75pt" o:ole="">
            <v:imagedata r:id="rId43" o:title=""/>
          </v:shape>
          <o:OLEObject Type="Embed" ProgID="Equation.3" ShapeID="_x0000_i1044" DrawAspect="Content" ObjectID="_1705912360" r:id="rId44"/>
        </w:object>
      </w:r>
      <w:r w:rsidRPr="0077718A">
        <w:rPr>
          <w:bCs/>
          <w:color w:val="000000"/>
          <w:sz w:val="28"/>
          <w:szCs w:val="28"/>
        </w:rPr>
        <w:t>МВ А</w: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2"/>
          <w:sz w:val="28"/>
          <w:szCs w:val="28"/>
        </w:rPr>
        <w:object w:dxaOrig="2820" w:dyaOrig="440">
          <v:shape id="_x0000_i1045" type="#_x0000_t75" style="width:141.2pt;height:22.45pt" o:ole="">
            <v:imagedata r:id="rId45" o:title=""/>
          </v:shape>
          <o:OLEObject Type="Embed" ProgID="Equation.3" ShapeID="_x0000_i1045" DrawAspect="Content" ObjectID="_1705912361" r:id="rId46"/>
        </w:object>
      </w:r>
      <w:proofErr w:type="spellStart"/>
      <w:r w:rsidRPr="0077718A">
        <w:rPr>
          <w:bCs/>
          <w:color w:val="000000"/>
          <w:sz w:val="28"/>
          <w:szCs w:val="28"/>
        </w:rPr>
        <w:t>МВар</w:t>
      </w:r>
      <w:proofErr w:type="spellEnd"/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Выбрать мощность трансформатора связи для схемы, указанной на рис. 1. для всех нагрузок принять </w:t>
      </w:r>
      <w:proofErr w:type="spellStart"/>
      <w:r w:rsidRPr="0077718A">
        <w:rPr>
          <w:bCs/>
          <w:color w:val="000000"/>
          <w:sz w:val="28"/>
          <w:szCs w:val="28"/>
        </w:rPr>
        <w:t>cos</w:t>
      </w:r>
      <w:proofErr w:type="spellEnd"/>
      <w:r w:rsidRPr="0077718A">
        <w:rPr>
          <w:bCs/>
          <w:color w:val="000000"/>
          <w:sz w:val="28"/>
          <w:szCs w:val="28"/>
        </w:rPr>
        <w:t>.</w:t>
      </w:r>
      <w:r w:rsidRPr="0077718A">
        <w:rPr>
          <w:bCs/>
          <w:color w:val="000000"/>
          <w:position w:val="-10"/>
          <w:sz w:val="28"/>
          <w:szCs w:val="28"/>
        </w:rPr>
        <w:object w:dxaOrig="180" w:dyaOrig="340">
          <v:shape id="_x0000_i1046" type="#_x0000_t75" style="width:9.35pt;height:16.85pt" o:ole="">
            <v:imagedata r:id="rId24" o:title=""/>
          </v:shape>
          <o:OLEObject Type="Embed" ProgID="Equation.3" ShapeID="_x0000_i1046" DrawAspect="Content" ObjectID="_1705912362" r:id="rId47"/>
        </w:object>
      </w:r>
      <w:r w:rsidRPr="0077718A">
        <w:rPr>
          <w:bCs/>
          <w:color w:val="000000"/>
          <w:position w:val="-10"/>
          <w:sz w:val="28"/>
          <w:szCs w:val="28"/>
        </w:rPr>
        <w:object w:dxaOrig="220" w:dyaOrig="260">
          <v:shape id="_x0000_i1047" type="#_x0000_t75" style="width:11.2pt;height:13.1pt" o:ole="">
            <v:imagedata r:id="rId48" o:title=""/>
          </v:shape>
          <o:OLEObject Type="Embed" ProgID="Equation.3" ShapeID="_x0000_i1047" DrawAspect="Content" ObjectID="_1705912363" r:id="rId49"/>
        </w:object>
      </w:r>
      <w:r w:rsidRPr="0077718A">
        <w:rPr>
          <w:bCs/>
          <w:color w:val="000000"/>
          <w:position w:val="-10"/>
          <w:sz w:val="28"/>
          <w:szCs w:val="28"/>
        </w:rPr>
        <w:object w:dxaOrig="180" w:dyaOrig="340">
          <v:shape id="_x0000_i1048" type="#_x0000_t75" style="width:9.35pt;height:16.85pt" o:ole="">
            <v:imagedata r:id="rId24" o:title=""/>
          </v:shape>
          <o:OLEObject Type="Embed" ProgID="Equation.3" ShapeID="_x0000_i1048" DrawAspect="Content" ObjectID="_1705912364" r:id="rId50"/>
        </w:object>
      </w:r>
      <w:r w:rsidRPr="0077718A">
        <w:rPr>
          <w:bCs/>
          <w:color w:val="000000"/>
          <w:sz w:val="28"/>
          <w:szCs w:val="28"/>
        </w:rPr>
        <w:t xml:space="preserve">=0,8. </w:t>
      </w:r>
    </w:p>
    <w:p w:rsidR="0010084D" w:rsidRPr="0077718A" w:rsidRDefault="0010084D" w:rsidP="0010084D">
      <w:pPr>
        <w:shd w:val="clear" w:color="auto" w:fill="FFFFFF"/>
        <w:ind w:firstLine="360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 Рассчитываем </w:t>
      </w:r>
      <w:proofErr w:type="spellStart"/>
      <w:r w:rsidRPr="0077718A">
        <w:rPr>
          <w:bCs/>
          <w:color w:val="000000"/>
          <w:sz w:val="28"/>
          <w:szCs w:val="28"/>
        </w:rPr>
        <w:t>переток</w:t>
      </w:r>
      <w:proofErr w:type="spellEnd"/>
      <w:r w:rsidRPr="0077718A">
        <w:rPr>
          <w:bCs/>
          <w:color w:val="000000"/>
          <w:sz w:val="28"/>
          <w:szCs w:val="28"/>
        </w:rPr>
        <w:t xml:space="preserve"> мощности в первом максимальном режиме через обмотку низшего напряжения ТС </w: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  <w:lang w:val="en-US"/>
        </w:rPr>
        <w:t>S</w:t>
      </w: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499" w:dyaOrig="400">
          <v:shape id="_x0000_i1049" type="#_x0000_t75" style="width:25.25pt;height:19.65pt" o:ole="">
            <v:imagedata r:id="rId51" o:title=""/>
          </v:shape>
          <o:OLEObject Type="Embed" ProgID="Equation.3" ShapeID="_x0000_i1049" DrawAspect="Content" ObjectID="_1705912365" r:id="rId52"/>
        </w:object>
      </w:r>
      <w:r w:rsidRPr="0077718A">
        <w:rPr>
          <w:bCs/>
          <w:color w:val="000000"/>
          <w:sz w:val="28"/>
          <w:szCs w:val="28"/>
        </w:rPr>
        <w:t>=</w:t>
      </w:r>
      <w:r w:rsidRPr="0077718A">
        <w:rPr>
          <w:bCs/>
          <w:color w:val="000000"/>
          <w:position w:val="-14"/>
          <w:sz w:val="28"/>
          <w:szCs w:val="28"/>
        </w:rPr>
        <w:object w:dxaOrig="5160" w:dyaOrig="460">
          <v:shape id="_x0000_i1050" type="#_x0000_t75" style="width:258.1pt;height:23.4pt" o:ole="">
            <v:imagedata r:id="rId53" o:title=""/>
          </v:shape>
          <o:OLEObject Type="Embed" ProgID="Equation.3" ShapeID="_x0000_i1050" DrawAspect="Content" ObjectID="_1705912366" r:id="rId54"/>
        </w:object>
      </w:r>
      <w:r w:rsidRPr="0077718A">
        <w:rPr>
          <w:bCs/>
          <w:color w:val="000000"/>
          <w:position w:val="-10"/>
          <w:sz w:val="28"/>
          <w:szCs w:val="28"/>
          <w:lang w:val="en-US"/>
        </w:rPr>
        <w:object w:dxaOrig="180" w:dyaOrig="340">
          <v:shape id="_x0000_i1051" type="#_x0000_t75" style="width:9.35pt;height:16.85pt" o:ole="">
            <v:imagedata r:id="rId24" o:title=""/>
          </v:shape>
          <o:OLEObject Type="Embed" ProgID="Equation.3" ShapeID="_x0000_i1051" DrawAspect="Content" ObjectID="_1705912367" r:id="rId55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6860" w:dyaOrig="460">
          <v:shape id="_x0000_i1052" type="#_x0000_t75" style="width:297.35pt;height:19.65pt" o:ole="">
            <v:imagedata r:id="rId56" o:title=""/>
          </v:shape>
          <o:OLEObject Type="Embed" ProgID="Equation.3" ShapeID="_x0000_i1052" DrawAspect="Content" ObjectID="_1705912368" r:id="rId57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Рассчитываем </w:t>
      </w:r>
      <w:proofErr w:type="spellStart"/>
      <w:r w:rsidRPr="0077718A">
        <w:rPr>
          <w:bCs/>
          <w:color w:val="000000"/>
          <w:sz w:val="28"/>
          <w:szCs w:val="28"/>
        </w:rPr>
        <w:t>переток</w:t>
      </w:r>
      <w:proofErr w:type="spellEnd"/>
      <w:r w:rsidRPr="0077718A">
        <w:rPr>
          <w:bCs/>
          <w:color w:val="000000"/>
          <w:sz w:val="28"/>
          <w:szCs w:val="28"/>
        </w:rPr>
        <w:t xml:space="preserve"> мощности в максимальном режиме через обмотку высшего напряжения:</w: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7640" w:dyaOrig="460">
          <v:shape id="_x0000_i1053" type="#_x0000_t75" style="width:315.1pt;height:18.7pt" o:ole="">
            <v:imagedata r:id="rId58" o:title=""/>
          </v:shape>
          <o:OLEObject Type="Embed" ProgID="Equation.3" ShapeID="_x0000_i1053" DrawAspect="Content" ObjectID="_1705912369" r:id="rId59"/>
        </w:object>
      </w: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7940" w:dyaOrig="460">
          <v:shape id="_x0000_i1054" type="#_x0000_t75" style="width:305.75pt;height:17.75pt" o:ole="">
            <v:imagedata r:id="rId60" o:title=""/>
          </v:shape>
          <o:OLEObject Type="Embed" ProgID="Equation.3" ShapeID="_x0000_i1054" DrawAspect="Content" ObjectID="_1705912370" r:id="rId61"/>
        </w:object>
      </w:r>
      <w:proofErr w:type="spellStart"/>
      <w:r w:rsidRPr="0077718A">
        <w:rPr>
          <w:bCs/>
          <w:color w:val="000000"/>
          <w:sz w:val="28"/>
          <w:szCs w:val="28"/>
        </w:rPr>
        <w:t>Переток</w:t>
      </w:r>
      <w:proofErr w:type="spellEnd"/>
      <w:r w:rsidRPr="0077718A">
        <w:rPr>
          <w:bCs/>
          <w:color w:val="000000"/>
          <w:sz w:val="28"/>
          <w:szCs w:val="28"/>
        </w:rPr>
        <w:t xml:space="preserve"> мощности через обмотку среднего напряжения равен мощности нагрузки на среднем </w:t>
      </w:r>
      <w:r w:rsidRPr="0077718A">
        <w:rPr>
          <w:bCs/>
          <w:color w:val="000000"/>
          <w:sz w:val="28"/>
          <w:szCs w:val="28"/>
        </w:rPr>
        <w:lastRenderedPageBreak/>
        <w:t>напряжении.</w: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  <w:lang w:val="en-US"/>
        </w:rPr>
        <w:t>S</w:t>
      </w: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520" w:dyaOrig="400">
          <v:shape id="_x0000_i1055" type="#_x0000_t75" style="width:26.2pt;height:19.65pt" o:ole="">
            <v:imagedata r:id="rId62" o:title=""/>
          </v:shape>
          <o:OLEObject Type="Embed" ProgID="Equation.3" ShapeID="_x0000_i1055" DrawAspect="Content" ObjectID="_1705912371" r:id="rId63"/>
        </w:object>
      </w:r>
      <w:r w:rsidRPr="0077718A">
        <w:rPr>
          <w:bCs/>
          <w:color w:val="000000"/>
          <w:sz w:val="28"/>
          <w:szCs w:val="28"/>
        </w:rPr>
        <w:t>=44.9 МВ А</w: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 xml:space="preserve">Аналогично рассчитываем </w:t>
      </w:r>
      <w:proofErr w:type="spellStart"/>
      <w:r w:rsidRPr="0077718A">
        <w:rPr>
          <w:bCs/>
          <w:color w:val="000000"/>
          <w:sz w:val="28"/>
          <w:szCs w:val="28"/>
        </w:rPr>
        <w:t>перетоки</w:t>
      </w:r>
      <w:proofErr w:type="spellEnd"/>
      <w:r w:rsidRPr="0077718A">
        <w:rPr>
          <w:bCs/>
          <w:color w:val="000000"/>
          <w:sz w:val="28"/>
          <w:szCs w:val="28"/>
        </w:rPr>
        <w:t xml:space="preserve"> мощности в минимальном и ремонтном режимах:</w: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  <w:lang w:val="en-US"/>
        </w:rPr>
        <w:object w:dxaOrig="6700" w:dyaOrig="460">
          <v:shape id="_x0000_i1056" type="#_x0000_t75" style="width:4in;height:19.65pt" o:ole="">
            <v:imagedata r:id="rId64" o:title=""/>
          </v:shape>
          <o:OLEObject Type="Embed" ProgID="Equation.3" ShapeID="_x0000_i1056" DrawAspect="Content" ObjectID="_1705912372" r:id="rId65"/>
        </w:object>
      </w:r>
      <w:r w:rsidRPr="0077718A">
        <w:rPr>
          <w:bCs/>
          <w:color w:val="000000"/>
          <w:position w:val="-10"/>
          <w:sz w:val="28"/>
          <w:szCs w:val="28"/>
          <w:lang w:val="en-US"/>
        </w:rPr>
        <w:object w:dxaOrig="180" w:dyaOrig="340">
          <v:shape id="_x0000_i1057" type="#_x0000_t75" style="width:9.35pt;height:16.85pt" o:ole="">
            <v:imagedata r:id="rId24" o:title=""/>
          </v:shape>
          <o:OLEObject Type="Embed" ProgID="Equation.3" ShapeID="_x0000_i1057" DrawAspect="Content" ObjectID="_1705912373" r:id="rId66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где</w: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2"/>
          <w:sz w:val="28"/>
          <w:szCs w:val="28"/>
        </w:rPr>
        <w:object w:dxaOrig="1060" w:dyaOrig="360">
          <v:shape id="_x0000_i1058" type="#_x0000_t75" style="width:53.3pt;height:17.75pt" o:ole="">
            <v:imagedata r:id="rId67" o:title=""/>
          </v:shape>
          <o:OLEObject Type="Embed" ProgID="Equation.3" ShapeID="_x0000_i1058" DrawAspect="Content" ObjectID="_1705912374" r:id="rId68"/>
        </w:object>
      </w:r>
      <w:r w:rsidRPr="0077718A">
        <w:rPr>
          <w:bCs/>
          <w:color w:val="000000"/>
          <w:sz w:val="28"/>
          <w:szCs w:val="28"/>
        </w:rPr>
        <w:t xml:space="preserve">М Вт;     </w:t>
      </w:r>
      <w:r w:rsidRPr="0077718A">
        <w:rPr>
          <w:bCs/>
          <w:color w:val="000000"/>
          <w:position w:val="-10"/>
          <w:sz w:val="28"/>
          <w:szCs w:val="28"/>
        </w:rPr>
        <w:object w:dxaOrig="1219" w:dyaOrig="320">
          <v:shape id="_x0000_i1059" type="#_x0000_t75" style="width:60.8pt;height:15.9pt" o:ole="">
            <v:imagedata r:id="rId69" o:title=""/>
          </v:shape>
          <o:OLEObject Type="Embed" ProgID="Equation.3" ShapeID="_x0000_i1059" DrawAspect="Content" ObjectID="_1705912375" r:id="rId70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28"/>
          <w:sz w:val="28"/>
          <w:szCs w:val="28"/>
        </w:rPr>
        <w:object w:dxaOrig="1939" w:dyaOrig="660">
          <v:shape id="_x0000_i1060" type="#_x0000_t75" style="width:97.25pt;height:32.75pt" o:ole="">
            <v:imagedata r:id="rId71" o:title=""/>
          </v:shape>
          <o:OLEObject Type="Embed" ProgID="Equation.3" ShapeID="_x0000_i1060" DrawAspect="Content" ObjectID="_1705912376" r:id="rId72"/>
        </w:object>
      </w:r>
      <w:r w:rsidRPr="0077718A">
        <w:rPr>
          <w:bCs/>
          <w:color w:val="000000"/>
          <w:sz w:val="28"/>
          <w:szCs w:val="28"/>
        </w:rPr>
        <w:t>МВ А</w:t>
      </w:r>
      <w:r w:rsidRPr="0077718A">
        <w:rPr>
          <w:bCs/>
          <w:color w:val="000000"/>
          <w:position w:val="-10"/>
          <w:sz w:val="28"/>
          <w:szCs w:val="28"/>
        </w:rPr>
        <w:object w:dxaOrig="180" w:dyaOrig="340">
          <v:shape id="_x0000_i1061" type="#_x0000_t75" style="width:9.35pt;height:16.85pt" o:ole="">
            <v:imagedata r:id="rId24" o:title=""/>
          </v:shape>
          <o:OLEObject Type="Embed" ProgID="Equation.3" ShapeID="_x0000_i1061" DrawAspect="Content" ObjectID="_1705912377" r:id="rId73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2"/>
          <w:sz w:val="28"/>
          <w:szCs w:val="28"/>
        </w:rPr>
        <w:object w:dxaOrig="2580" w:dyaOrig="440">
          <v:shape id="_x0000_i1062" type="#_x0000_t75" style="width:129.05pt;height:22.45pt" o:ole="">
            <v:imagedata r:id="rId74" o:title=""/>
          </v:shape>
          <o:OLEObject Type="Embed" ProgID="Equation.3" ShapeID="_x0000_i1062" DrawAspect="Content" ObjectID="_1705912378" r:id="rId75"/>
        </w:object>
      </w:r>
      <w:r w:rsidRPr="0077718A">
        <w:rPr>
          <w:bCs/>
          <w:color w:val="000000"/>
          <w:sz w:val="28"/>
          <w:szCs w:val="28"/>
        </w:rPr>
        <w:t>М Вар</w: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</w:rPr>
        <w:object w:dxaOrig="7680" w:dyaOrig="460">
          <v:shape id="_x0000_i1063" type="#_x0000_t75" style="width:311.4pt;height:18.7pt" o:ole="">
            <v:imagedata r:id="rId76" o:title=""/>
          </v:shape>
          <o:OLEObject Type="Embed" ProgID="Equation.3" ShapeID="_x0000_i1063" DrawAspect="Content" ObjectID="_1705912379" r:id="rId77"/>
        </w:object>
      </w:r>
      <w:r w:rsidRPr="0077718A">
        <w:rPr>
          <w:bCs/>
          <w:color w:val="000000"/>
          <w:position w:val="-12"/>
          <w:sz w:val="28"/>
          <w:szCs w:val="28"/>
        </w:rPr>
        <w:object w:dxaOrig="1080" w:dyaOrig="360">
          <v:shape id="_x0000_i1064" type="#_x0000_t75" style="width:54.25pt;height:17.75pt" o:ole="">
            <v:imagedata r:id="rId78" o:title=""/>
          </v:shape>
          <o:OLEObject Type="Embed" ProgID="Equation.3" ShapeID="_x0000_i1064" DrawAspect="Content" ObjectID="_1705912380" r:id="rId79"/>
        </w:object>
      </w:r>
      <w:r w:rsidRPr="0077718A">
        <w:rPr>
          <w:bCs/>
          <w:color w:val="000000"/>
          <w:sz w:val="28"/>
          <w:szCs w:val="28"/>
        </w:rPr>
        <w:t xml:space="preserve">МВт;     </w:t>
      </w:r>
      <w:r w:rsidRPr="0077718A">
        <w:rPr>
          <w:bCs/>
          <w:color w:val="000000"/>
          <w:position w:val="-10"/>
          <w:sz w:val="28"/>
          <w:szCs w:val="28"/>
        </w:rPr>
        <w:object w:dxaOrig="180" w:dyaOrig="340">
          <v:shape id="_x0000_i1065" type="#_x0000_t75" style="width:9.35pt;height:16.85pt" o:ole="">
            <v:imagedata r:id="rId24" o:title=""/>
          </v:shape>
          <o:OLEObject Type="Embed" ProgID="Equation.3" ShapeID="_x0000_i1065" DrawAspect="Content" ObjectID="_1705912381" r:id="rId80"/>
        </w:object>
      </w:r>
      <w:r w:rsidRPr="0077718A">
        <w:rPr>
          <w:bCs/>
          <w:color w:val="000000"/>
          <w:position w:val="-10"/>
          <w:sz w:val="28"/>
          <w:szCs w:val="28"/>
        </w:rPr>
        <w:object w:dxaOrig="1219" w:dyaOrig="320">
          <v:shape id="_x0000_i1066" type="#_x0000_t75" style="width:60.8pt;height:15.9pt" o:ole="">
            <v:imagedata r:id="rId81" o:title=""/>
          </v:shape>
          <o:OLEObject Type="Embed" ProgID="Equation.3" ShapeID="_x0000_i1066" DrawAspect="Content" ObjectID="_1705912382" r:id="rId82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28"/>
          <w:sz w:val="28"/>
          <w:szCs w:val="28"/>
        </w:rPr>
        <w:object w:dxaOrig="2540" w:dyaOrig="660">
          <v:shape id="_x0000_i1067" type="#_x0000_t75" style="width:127.15pt;height:32.75pt" o:ole="">
            <v:imagedata r:id="rId83" o:title=""/>
          </v:shape>
          <o:OLEObject Type="Embed" ProgID="Equation.3" ShapeID="_x0000_i1067" DrawAspect="Content" ObjectID="_1705912383" r:id="rId84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2"/>
          <w:sz w:val="28"/>
          <w:szCs w:val="28"/>
        </w:rPr>
        <w:object w:dxaOrig="3580" w:dyaOrig="440">
          <v:shape id="_x0000_i1068" type="#_x0000_t75" style="width:178.6pt;height:22.45pt" o:ole="">
            <v:imagedata r:id="rId85" o:title=""/>
          </v:shape>
          <o:OLEObject Type="Embed" ProgID="Equation.3" ShapeID="_x0000_i1068" DrawAspect="Content" ObjectID="_1705912384" r:id="rId86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</w:rPr>
        <w:object w:dxaOrig="7200" w:dyaOrig="460">
          <v:shape id="_x0000_i1069" type="#_x0000_t75" style="width:314.2pt;height:20.55pt" o:ole="">
            <v:imagedata r:id="rId87" o:title=""/>
          </v:shape>
          <o:OLEObject Type="Embed" ProgID="Equation.3" ShapeID="_x0000_i1069" DrawAspect="Content" ObjectID="_1705912385" r:id="rId88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</w:rPr>
        <w:object w:dxaOrig="8300" w:dyaOrig="460">
          <v:shape id="_x0000_i1070" type="#_x0000_t75" style="width:324.45pt;height:17.75pt" o:ole="">
            <v:imagedata r:id="rId89" o:title=""/>
          </v:shape>
          <o:OLEObject Type="Embed" ProgID="Equation.3" ShapeID="_x0000_i1070" DrawAspect="Content" ObjectID="_1705912386" r:id="rId90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</w:rPr>
        <w:object w:dxaOrig="6960" w:dyaOrig="460">
          <v:shape id="_x0000_i1071" type="#_x0000_t75" style="width:324.45pt;height:21.5pt" o:ole="">
            <v:imagedata r:id="rId91" o:title=""/>
          </v:shape>
          <o:OLEObject Type="Embed" ProgID="Equation.3" ShapeID="_x0000_i1071" DrawAspect="Content" ObjectID="_1705912387" r:id="rId92"/>
        </w:object>
      </w:r>
    </w:p>
    <w:p w:rsidR="0010084D" w:rsidRPr="0077718A" w:rsidRDefault="0010084D" w:rsidP="0010084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34"/>
          <w:sz w:val="28"/>
          <w:szCs w:val="28"/>
        </w:rPr>
        <w:object w:dxaOrig="6920" w:dyaOrig="800">
          <v:shape id="_x0000_i1072" type="#_x0000_t75" style="width:299.2pt;height:34.6pt" o:ole="">
            <v:imagedata r:id="rId93" o:title=""/>
          </v:shape>
          <o:OLEObject Type="Embed" ProgID="Equation.3" ShapeID="_x0000_i1072" DrawAspect="Content" ObjectID="_1705912388" r:id="rId94"/>
        </w:object>
      </w:r>
      <w:r w:rsidRPr="0077718A">
        <w:rPr>
          <w:bCs/>
          <w:color w:val="000000"/>
          <w:sz w:val="28"/>
          <w:szCs w:val="28"/>
        </w:rPr>
        <w:t xml:space="preserve">По величинам </w:t>
      </w:r>
      <w:proofErr w:type="spellStart"/>
      <w:r w:rsidRPr="0077718A">
        <w:rPr>
          <w:bCs/>
          <w:color w:val="000000"/>
          <w:sz w:val="28"/>
          <w:szCs w:val="28"/>
        </w:rPr>
        <w:t>перетоков</w:t>
      </w:r>
      <w:proofErr w:type="spellEnd"/>
      <w:r w:rsidRPr="0077718A">
        <w:rPr>
          <w:bCs/>
          <w:color w:val="000000"/>
          <w:sz w:val="28"/>
          <w:szCs w:val="28"/>
        </w:rPr>
        <w:t xml:space="preserve"> видно, что мощность трансформаторов связи определяется по самой загруженной обмотке по условию:</w:t>
      </w:r>
    </w:p>
    <w:p w:rsidR="0010084D" w:rsidRPr="0077718A" w:rsidRDefault="0010084D" w:rsidP="0010084D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gramStart"/>
      <w:r w:rsidRPr="0077718A">
        <w:rPr>
          <w:bCs/>
          <w:color w:val="000000"/>
          <w:sz w:val="28"/>
          <w:szCs w:val="28"/>
          <w:lang w:val="en-US"/>
        </w:rPr>
        <w:t>S</w:t>
      </w:r>
      <w:proofErr w:type="gramEnd"/>
      <w:r w:rsidRPr="0077718A">
        <w:rPr>
          <w:bCs/>
          <w:color w:val="000000"/>
          <w:position w:val="-10"/>
          <w:sz w:val="28"/>
          <w:szCs w:val="28"/>
          <w:lang w:val="en-US"/>
        </w:rPr>
        <w:object w:dxaOrig="160" w:dyaOrig="340">
          <v:shape id="_x0000_i1073" type="#_x0000_t75" style="width:8.4pt;height:16.85pt" o:ole="">
            <v:imagedata r:id="rId95" o:title=""/>
          </v:shape>
          <o:OLEObject Type="Embed" ProgID="Equation.3" ShapeID="_x0000_i1073" DrawAspect="Content" ObjectID="_1705912389" r:id="rId96"/>
        </w:object>
      </w:r>
      <w:r w:rsidRPr="0077718A">
        <w:rPr>
          <w:bCs/>
          <w:color w:val="000000"/>
          <w:position w:val="-4"/>
          <w:sz w:val="28"/>
          <w:szCs w:val="28"/>
          <w:lang w:val="en-US"/>
        </w:rPr>
        <w:object w:dxaOrig="200" w:dyaOrig="240">
          <v:shape id="_x0000_i1074" type="#_x0000_t75" style="width:10.3pt;height:12.15pt" o:ole="">
            <v:imagedata r:id="rId97" o:title=""/>
          </v:shape>
          <o:OLEObject Type="Embed" ProgID="Equation.3" ShapeID="_x0000_i1074" DrawAspect="Content" ObjectID="_1705912390" r:id="rId98"/>
        </w:object>
      </w:r>
      <w:r w:rsidRPr="0077718A">
        <w:rPr>
          <w:bCs/>
          <w:color w:val="000000"/>
          <w:sz w:val="28"/>
          <w:szCs w:val="28"/>
        </w:rPr>
        <w:t>(0,6</w:t>
      </w:r>
      <w:r w:rsidRPr="0077718A">
        <w:rPr>
          <w:bCs/>
          <w:color w:val="000000"/>
          <w:sz w:val="28"/>
          <w:szCs w:val="28"/>
          <w:lang w:val="en-US"/>
        </w:rPr>
        <w:sym w:font="Symbol" w:char="F0B8"/>
      </w:r>
      <w:r w:rsidRPr="0077718A">
        <w:rPr>
          <w:bCs/>
          <w:color w:val="000000"/>
          <w:sz w:val="28"/>
          <w:szCs w:val="28"/>
        </w:rPr>
        <w:t>0,7)·</w:t>
      </w:r>
      <w:r w:rsidRPr="0077718A">
        <w:rPr>
          <w:bCs/>
          <w:color w:val="000000"/>
          <w:position w:val="-14"/>
          <w:sz w:val="28"/>
          <w:szCs w:val="28"/>
        </w:rPr>
        <w:object w:dxaOrig="800" w:dyaOrig="380">
          <v:shape id="_x0000_i1075" type="#_x0000_t75" style="width:40.2pt;height:18.7pt" o:ole="">
            <v:imagedata r:id="rId99" o:title=""/>
          </v:shape>
          <o:OLEObject Type="Embed" ProgID="Equation.3" ShapeID="_x0000_i1075" DrawAspect="Content" ObjectID="_1705912391" r:id="rId100"/>
        </w:objec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где:</w:t>
      </w:r>
      <w:r w:rsidRPr="0077718A">
        <w:rPr>
          <w:bCs/>
          <w:color w:val="000000"/>
          <w:position w:val="-14"/>
          <w:sz w:val="28"/>
          <w:szCs w:val="28"/>
        </w:rPr>
        <w:object w:dxaOrig="800" w:dyaOrig="380">
          <v:shape id="_x0000_i1076" type="#_x0000_t75" style="width:40.2pt;height:18.7pt" o:ole="">
            <v:imagedata r:id="rId101" o:title=""/>
          </v:shape>
          <o:OLEObject Type="Embed" ProgID="Equation.3" ShapeID="_x0000_i1076" DrawAspect="Content" ObjectID="_1705912392" r:id="rId102"/>
        </w:object>
      </w:r>
      <w:r w:rsidRPr="0077718A">
        <w:rPr>
          <w:bCs/>
          <w:color w:val="000000"/>
          <w:sz w:val="28"/>
          <w:szCs w:val="28"/>
        </w:rPr>
        <w:t>-</w:t>
      </w:r>
      <w:r w:rsidRPr="0077718A">
        <w:rPr>
          <w:bCs/>
          <w:color w:val="000000"/>
          <w:sz w:val="28"/>
          <w:szCs w:val="28"/>
        </w:rPr>
        <w:t xml:space="preserve">максимальный </w:t>
      </w:r>
      <w:proofErr w:type="spellStart"/>
      <w:r w:rsidRPr="0077718A">
        <w:rPr>
          <w:bCs/>
          <w:color w:val="000000"/>
          <w:sz w:val="28"/>
          <w:szCs w:val="28"/>
        </w:rPr>
        <w:t>переток</w:t>
      </w:r>
      <w:proofErr w:type="spellEnd"/>
      <w:r w:rsidRPr="0077718A">
        <w:rPr>
          <w:bCs/>
          <w:color w:val="000000"/>
          <w:sz w:val="28"/>
          <w:szCs w:val="28"/>
        </w:rPr>
        <w:t xml:space="preserve"> , МВ</w:t>
      </w:r>
      <w:r w:rsidRPr="0077718A">
        <w:rPr>
          <w:bCs/>
          <w:color w:val="000000"/>
          <w:position w:val="-4"/>
          <w:sz w:val="28"/>
          <w:szCs w:val="28"/>
        </w:rPr>
        <w:object w:dxaOrig="320" w:dyaOrig="260">
          <v:shape id="_x0000_i1077" type="#_x0000_t75" style="width:15.9pt;height:13.1pt" o:ole="">
            <v:imagedata r:id="rId103" o:title=""/>
          </v:shape>
          <o:OLEObject Type="Embed" ProgID="Equation.3" ShapeID="_x0000_i1077" DrawAspect="Content" ObjectID="_1705912393" r:id="rId104"/>
        </w:objec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По результатам расчета самой загруженной получилась обмотка низшего напряжения(10кВ) в минимальном режиме.</w:t>
      </w:r>
    </w:p>
    <w:p w:rsidR="0010084D" w:rsidRPr="0077718A" w:rsidRDefault="0010084D" w:rsidP="0010084D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4"/>
          <w:sz w:val="28"/>
          <w:szCs w:val="28"/>
        </w:rPr>
        <w:object w:dxaOrig="3159" w:dyaOrig="400">
          <v:shape id="_x0000_i1078" type="#_x0000_t75" style="width:158.05pt;height:19.65pt" o:ole="">
            <v:imagedata r:id="rId105" o:title=""/>
          </v:shape>
          <o:OLEObject Type="Embed" ProgID="Equation.3" ShapeID="_x0000_i1078" DrawAspect="Content" ObjectID="_1705912394" r:id="rId106"/>
        </w:object>
      </w:r>
    </w:p>
    <w:p w:rsidR="0010084D" w:rsidRPr="0077718A" w:rsidRDefault="0010084D" w:rsidP="0010084D">
      <w:pPr>
        <w:shd w:val="clear" w:color="auto" w:fill="FFFFFF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sz w:val="28"/>
          <w:szCs w:val="28"/>
        </w:rPr>
        <w:t>Тогда</w:t>
      </w:r>
    </w:p>
    <w:p w:rsidR="0010084D" w:rsidRPr="0077718A" w:rsidRDefault="0010084D" w:rsidP="0010084D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7718A">
        <w:rPr>
          <w:bCs/>
          <w:color w:val="000000"/>
          <w:position w:val="-10"/>
          <w:sz w:val="28"/>
          <w:szCs w:val="28"/>
        </w:rPr>
        <w:object w:dxaOrig="2920" w:dyaOrig="340">
          <v:shape id="_x0000_i1079" type="#_x0000_t75" style="width:145.85pt;height:16.85pt" o:ole="">
            <v:imagedata r:id="rId107" o:title=""/>
          </v:shape>
          <o:OLEObject Type="Embed" ProgID="Equation.3" ShapeID="_x0000_i1079" DrawAspect="Content" ObjectID="_1705912395" r:id="rId108"/>
        </w:object>
      </w:r>
    </w:p>
    <w:p w:rsidR="0010084D" w:rsidRPr="0077718A" w:rsidRDefault="0010084D" w:rsidP="0010084D">
      <w:pPr>
        <w:shd w:val="clear" w:color="auto" w:fill="FFFFFF"/>
        <w:ind w:firstLine="360"/>
        <w:jc w:val="center"/>
        <w:rPr>
          <w:bCs/>
          <w:color w:val="000000"/>
          <w:sz w:val="28"/>
          <w:szCs w:val="28"/>
        </w:rPr>
      </w:pPr>
    </w:p>
    <w:p w:rsidR="0010084D" w:rsidRDefault="0010084D" w:rsidP="0010084D">
      <w:r w:rsidRPr="0077718A">
        <w:rPr>
          <w:bCs/>
          <w:color w:val="000000"/>
          <w:sz w:val="28"/>
          <w:szCs w:val="28"/>
        </w:rPr>
        <w:t>По результатам расчета выбираем два трансформатора типа ТДТН-80000/110/35/</w:t>
      </w:r>
    </w:p>
    <w:sectPr w:rsidR="0010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4D"/>
    <w:rsid w:val="0010084D"/>
    <w:rsid w:val="007F7BCE"/>
    <w:rsid w:val="00A5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6" Type="http://schemas.openxmlformats.org/officeDocument/2006/relationships/image" Target="media/image7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7" Type="http://schemas.openxmlformats.org/officeDocument/2006/relationships/image" Target="media/image2.png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Perezat</dc:creator>
  <cp:lastModifiedBy>Perezat</cp:lastModifiedBy>
  <cp:revision>2</cp:revision>
  <dcterms:created xsi:type="dcterms:W3CDTF">2022-02-09T05:40:00Z</dcterms:created>
  <dcterms:modified xsi:type="dcterms:W3CDTF">2022-02-09T05:40:00Z</dcterms:modified>
</cp:coreProperties>
</file>