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17" w:rsidRPr="00A844A5" w:rsidRDefault="00A844A5" w:rsidP="00A844A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1.1 </w:t>
      </w:r>
      <w:r w:rsidR="008D0117" w:rsidRPr="00A844A5">
        <w:rPr>
          <w:rFonts w:ascii="Times New Roman" w:hAnsi="Times New Roman" w:cs="Times New Roman"/>
          <w:b/>
          <w:sz w:val="28"/>
          <w:szCs w:val="28"/>
          <w:lang w:val="kk-KZ"/>
        </w:rPr>
        <w:t>Общие положения о статистических методах</w:t>
      </w:r>
    </w:p>
    <w:p w:rsidR="008D0117" w:rsidRPr="00A844A5" w:rsidRDefault="008D0117" w:rsidP="008D011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44A5" w:rsidRDefault="00A844A5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лекции – </w:t>
      </w:r>
      <w:r w:rsidR="0062663C" w:rsidRPr="0062663C">
        <w:rPr>
          <w:rFonts w:ascii="Times New Roman" w:hAnsi="Times New Roman" w:cs="Times New Roman"/>
          <w:sz w:val="28"/>
          <w:szCs w:val="28"/>
          <w:lang w:val="kk-KZ"/>
        </w:rPr>
        <w:t>сформировать у слушателей понимание роли, принципов и основных методов статистического управления качеством (Statistical Quality Control - SQC) и его места во всеобъемлющей концепции TQM (Total Quality Management).</w:t>
      </w:r>
    </w:p>
    <w:p w:rsidR="00A844A5" w:rsidRDefault="00A844A5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663C" w:rsidRPr="0062663C" w:rsidRDefault="00A844A5" w:rsidP="0062663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  <w:r w:rsidR="0062663C" w:rsidRPr="0062663C">
        <w:rPr>
          <w:rFonts w:ascii="Times New Roman" w:eastAsia="Times New Roman" w:hAnsi="Times New Roman" w:cs="Times New Roman"/>
          <w:color w:val="444746"/>
          <w:sz w:val="24"/>
          <w:szCs w:val="24"/>
          <w:lang w:val="ru-RU" w:eastAsia="ru-RU"/>
        </w:rPr>
        <w:t xml:space="preserve"> </w:t>
      </w:r>
    </w:p>
    <w:p w:rsidR="0062663C" w:rsidRPr="0062663C" w:rsidRDefault="0062663C" w:rsidP="0062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о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своить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основную идею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 xml:space="preserve"> статистического 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стабильности и предсказуемости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средних характеристик процесса, как основу для последующего улучшения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663C" w:rsidRPr="0062663C" w:rsidRDefault="0062663C" w:rsidP="0062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п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онять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роль статистических методов как инструмента для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предупреждения возникновения брака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и доделок в процессе производства.</w:t>
      </w:r>
    </w:p>
    <w:p w:rsidR="0062663C" w:rsidRPr="0062663C" w:rsidRDefault="0062663C" w:rsidP="0062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н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аучиться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применять статистические методы для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анализа процессов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, установления наличия случайных или системных влияний и оценки возможности управления процессом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663C" w:rsidRPr="0062663C" w:rsidRDefault="0062663C" w:rsidP="0062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и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зучить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ключевые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базовые элементы концепции TQM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, включая принцип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принятия решений на основе фактов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(статистических данных), вовлеченность высшего руководства и покупателя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44A5" w:rsidRDefault="0062663C" w:rsidP="0062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п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олучить представление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о том, как математическая статистика (например, корреляционный, регрессионный анализ и проверка гипотез) используется для </w:t>
      </w:r>
      <w:r w:rsidRPr="0062663C">
        <w:rPr>
          <w:rFonts w:ascii="Times New Roman" w:hAnsi="Times New Roman" w:cs="Times New Roman"/>
          <w:bCs/>
          <w:sz w:val="28"/>
          <w:szCs w:val="28"/>
          <w:lang w:val="ru-RU"/>
        </w:rPr>
        <w:t>выявления коренных причин дефектов</w:t>
      </w:r>
      <w:r w:rsidRPr="0062663C">
        <w:rPr>
          <w:rFonts w:ascii="Times New Roman" w:hAnsi="Times New Roman" w:cs="Times New Roman"/>
          <w:sz w:val="28"/>
          <w:szCs w:val="28"/>
          <w:lang w:val="ru-RU"/>
        </w:rPr>
        <w:t> и разработки мероприятий по их устранению.</w:t>
      </w:r>
    </w:p>
    <w:p w:rsidR="004649FF" w:rsidRPr="0062663C" w:rsidRDefault="004649FF" w:rsidP="0062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6CF7" w:rsidRPr="00A844A5" w:rsidRDefault="00DB6CF7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Управление качеством с помощью статистических методов 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управления помогает предупреждать возникновение брака и доделок в процессе производства. Статистические методы позволяют установить наличие в исследуемом процессе случайных или системных влияний, проанализировать структуру вариации. В результате исследования можно оценить возможность управления процессом и создать необходимые условия для этого управления.</w:t>
      </w:r>
    </w:p>
    <w:p w:rsidR="00DB6CF7" w:rsidRPr="00A844A5" w:rsidRDefault="00DB6CF7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Основная идея статистического управления – 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стабильность и предсказуемость средних характеристик процесса, которая создаёт основу для последующего улучшения процесса.</w:t>
      </w:r>
    </w:p>
    <w:p w:rsidR="00DB6CF7" w:rsidRPr="00A844A5" w:rsidRDefault="00DB6CF7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Статистические методы управления качеством 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применимы на всех стадиях производства. </w:t>
      </w:r>
    </w:p>
    <w:p w:rsidR="00DB6CF7" w:rsidRPr="00A844A5" w:rsidRDefault="00DB6CF7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>Роль статистических методов управления качеством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 – методическое обеспечение процессов получения, обработки, хранения передачи знаний. С помощью этих методов можно указать, где для повышения качества изделия должна быть изменена конструкция, либо технология изготовления.</w:t>
      </w:r>
    </w:p>
    <w:p w:rsidR="00E05155" w:rsidRPr="00A844A5" w:rsidRDefault="00E05155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>Влиять на качество необходимо в ходе производственного процесса, для того, чтобы избежать ненужного появления дефектов.</w:t>
      </w:r>
    </w:p>
    <w:p w:rsidR="00E05155" w:rsidRPr="00A844A5" w:rsidRDefault="00E05155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5155" w:rsidRPr="00A844A5" w:rsidRDefault="00E05155" w:rsidP="00E051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22B939AC" wp14:editId="36E65314">
            <wp:extent cx="5425968" cy="34099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975" t="22235" r="26232" b="24367"/>
                    <a:stretch/>
                  </pic:blipFill>
                  <pic:spPr bwMode="auto">
                    <a:xfrm>
                      <a:off x="0" y="0"/>
                      <a:ext cx="5433011" cy="341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155" w:rsidRPr="00A844A5" w:rsidRDefault="00E05155" w:rsidP="00E05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CF7" w:rsidRPr="00A844A5" w:rsidRDefault="00DB6CF7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Одним из важнейших положений TQM 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является принятие решений на основе фактов. Совершенствование качества продукции и процессов требует скрупулезной работы персонала предприятия по выявлению причин дефектов (отклонений от документации) и их устранению. Для этого необходимо организовать поиск фактов, характеризующих несоответствия, в подавляющем большинстве которыми являются статистические данные, разработать методы анализа и обработки данных, выявить коренные причины дефектов и тразработать мероприятия по их устранению с наименьшими затратами.</w:t>
      </w:r>
    </w:p>
    <w:p w:rsidR="00DB6CF7" w:rsidRPr="00A844A5" w:rsidRDefault="00DB6CF7" w:rsidP="00DB6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>Проблемами сбора, обработки и анализа результатов производственной деятельности занимается математическая статистика, которая включает в себя большое количество не только известных методов, но и современных инструментов анализа и выявления дефектов. К таким методам можно отнести корреляционный и регрессионный анализы, проверку статистических гипотез, факторный анализ, анализ временных рядов, анализ безотказности и т. д.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>Базовые элементы концепции TQM: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Вовлеченность высшего руководства в процесс повышения качества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, начиная с самых ранних этапов создания или модернизации бизнеса;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Вовлеченность покупателя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: покупатель должен сообщать о своих потребностях производителю, т. е. Какой продукт ему необходим;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Разработка продукции с учётом требований к качеству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Разработка производственных процессов с учётом требований качества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C0510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Контроль производственных процессов для достижения качества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: необходимо следить, чтобы разработанные условия процесса соблюдались, и своевременно вносить коррективы — анализ возможностей процесса и наладка;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Развитие отношений с поставщиками.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 Ясно, что на качество конечного изделия влияет качество комплектующих и материалов, получаемых извне. Защита покупателя от некачественных комплектующих — задача производителя готовых изделий. Здесь широко применяется входной выборочный контроль;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Послепродажное обслуживание.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 Это, с одной стороны, необходимое условие для привлекательности продуктов (замена смазки, изнашивающихся элементов), а с другой — источник информации о дефектах, выявленных в процессе эксплуатации. Такая информация должна собираться, обобщаться и доставляться производителю;</w:t>
      </w:r>
    </w:p>
    <w:p w:rsidR="008D0117" w:rsidRPr="00A844A5" w:rsidRDefault="008D0117" w:rsidP="008D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i/>
          <w:sz w:val="28"/>
          <w:szCs w:val="28"/>
          <w:lang w:val="kk-KZ"/>
        </w:rPr>
        <w:t>Тестирование и постоянное улучшение достигнутых результатов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>: сравнение качества продукции разных производителей, выработка интегральных показателей качества, экспертное оценивание и т. д.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Всеобщее управление качеством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Total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Quality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Management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, TQM)</w:t>
      </w:r>
      <w:r w:rsidRPr="00A84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это подход к управлению организацией, сфокусированный на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качестве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, основанный на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вовлечении всего персонала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 направленный на достижение долгосрочного успеха путем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удовлетворения потребителя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 получения выгоды для всех заинтересованных сторон. TQM – это не просто набор методов, а всеобъемлющая философия и система управления.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>Суть TQM выражена в восьми ключевых принципах, которые служат основой для построения эффективной системы менеджмента качества. Эти принципы универсальны и лежат в основе международных стандартов серии ISO 9000.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1.  Ориентация на потребителя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Customer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Focus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Потребитель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– это конечный судья качества. Организация полностью зависит от своих потребителей, поэтому ее главная цель – понимать и удовлетворять их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текущие и будущие потребности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, а также стремиться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превзойти их ожидания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4A5" w:rsidRPr="00A844A5" w:rsidRDefault="00A844A5" w:rsidP="00A844A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Понимание потребностей: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систематически собирать и анализировать информацию о требованиях, пожеланиях и ожиданиях целевых рынков и конкретных потребителей.</w:t>
      </w:r>
    </w:p>
    <w:p w:rsidR="00A844A5" w:rsidRPr="00A844A5" w:rsidRDefault="00A844A5" w:rsidP="00A844A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Внутренний потребитель: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Концепция TQM распространяется и на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внутренних потребителей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(сотрудники и подразделения внутри компании). Качество работы одного подразделения является "продуктом" для другого, и неудовлетворенность "внутреннего потребителя" неизбежно скажется на конечном продукте или услуге.</w:t>
      </w:r>
    </w:p>
    <w:p w:rsidR="00A844A5" w:rsidRPr="00A844A5" w:rsidRDefault="00A844A5" w:rsidP="00A844A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Связь с рынком: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Процессы организации должны быть настроены на оперативное реагирование на изменения рынка и потребительских предпочтений.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Лидерство Руководства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Leadership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 устанавливают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единство цели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 направления развития организации, создавая условия, в которых персонал может быть полностью вовлечен в достижение целей качества.</w:t>
      </w:r>
    </w:p>
    <w:p w:rsidR="00A844A5" w:rsidRPr="00A844A5" w:rsidRDefault="00A844A5" w:rsidP="00A844A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Видение и Миссия: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Высшее руководство определяет и доносит до всех сотрудников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четкое видение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стратегию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качества.</w:t>
      </w:r>
    </w:p>
    <w:p w:rsidR="00A844A5" w:rsidRPr="00A844A5" w:rsidRDefault="00A844A5" w:rsidP="00A844A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Личный Пример: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Лидеры должны демонстрировать свою приверженность качеству через личные действия, инвестиции и выделение ресурсов.</w:t>
      </w:r>
    </w:p>
    <w:p w:rsidR="00A844A5" w:rsidRPr="00A844A5" w:rsidRDefault="00A844A5" w:rsidP="00A844A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Создание Среды: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Задача руководства – создать рабочую среду, в которой устраняется страх, поощряется доверие и инициатива, а сотрудники чувствуют себя уполномоченными для осуществления изменений.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 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Вовлечение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Персонала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(Involvement of People)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Персонал всех уровней составляет основу организации. Полное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вовлечение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использование способностей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каждого сотрудника является критическим для успеха TQM.</w:t>
      </w:r>
    </w:p>
    <w:p w:rsidR="00A844A5" w:rsidRPr="00A844A5" w:rsidRDefault="00A844A5" w:rsidP="00A844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Ценность Сотрудника: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Персонал рассматривается как самое ценное достояние.</w:t>
      </w:r>
    </w:p>
    <w:p w:rsidR="00A844A5" w:rsidRPr="00A844A5" w:rsidRDefault="00A844A5" w:rsidP="00A844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Расширение Полномочий: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 сотрудникам полномочий и ответственности для самостоятельного принятия решений по улучшению процессов в рамках их компетенции.</w:t>
      </w:r>
    </w:p>
    <w:p w:rsidR="00A844A5" w:rsidRPr="00A844A5" w:rsidRDefault="00A844A5" w:rsidP="00A844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Мотивация и Признание: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Системы мотивации, признания и поощрения вклада сотрудников в улучшение качества.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Процессный Подход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Process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Approach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Желаемый результат достигается более эффективно, когда деятельность и связанные с ней ресурсы управляются как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процесс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4A5" w:rsidRPr="00A844A5" w:rsidRDefault="00A844A5" w:rsidP="00A844A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Идентификация Процессов: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Четкое определение и управление всеми взаимосвязанными процессами, необходимыми для создания продукта или услуги.</w:t>
      </w:r>
    </w:p>
    <w:p w:rsidR="00A844A5" w:rsidRPr="00A844A5" w:rsidRDefault="00A844A5" w:rsidP="00A844A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PDCA Цикл: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цикла </w:t>
      </w:r>
      <w:proofErr w:type="spellStart"/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Plan-Do-Check-Act</w:t>
      </w:r>
      <w:proofErr w:type="spellEnd"/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(Планируй-Делай-Проверяй-Действуй)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для управления процессами и их постоянного улучшения</w:t>
      </w:r>
    </w:p>
    <w:p w:rsidR="00A844A5" w:rsidRPr="00A844A5" w:rsidRDefault="00A844A5" w:rsidP="00A844A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Показатели Процессов: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Измерение эффективности и результативности каждого процесса, а не только конечного результата.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Системный Подход к Управлению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System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Approach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to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Management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и результативность организации повышаются при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идентификации, понимании и управлении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взаимосвязанными процессами как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системой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4A5" w:rsidRPr="00A844A5" w:rsidRDefault="00A844A5" w:rsidP="00A844A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Взаимосвязь: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Понимание, что изменение в одном процессе неизбежно влияет на другие процессы и систему в целом.</w:t>
      </w:r>
    </w:p>
    <w:p w:rsidR="00A844A5" w:rsidRPr="00A844A5" w:rsidRDefault="00A844A5" w:rsidP="00A844A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Синергия: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Достижение синергетического эффекта, когда интегрированное управление системой дает больший результат, чем просто сумма отдельных процессов.</w:t>
      </w:r>
    </w:p>
    <w:p w:rsidR="00A844A5" w:rsidRPr="00A844A5" w:rsidRDefault="00A844A5" w:rsidP="00A844A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Целостный Взгляд: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всей цепочкой создания ценности, а не только отдельными ее звеньями.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6.  Непрерывное Совершенствование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Continual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Improvement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Постоянное улучшение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должно быть неизменной целью организации. Это движущая сила TQM, обеспечивающая долгосрочную конкурентоспособность.</w:t>
      </w:r>
    </w:p>
    <w:p w:rsidR="00A844A5" w:rsidRPr="00A844A5" w:rsidRDefault="00A844A5" w:rsidP="00A844A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Культура Улучшений: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Создание корпоративной культуры, в которой постоянный поиск возможностей для улучшений является нормой.</w:t>
      </w:r>
    </w:p>
    <w:p w:rsidR="00A844A5" w:rsidRPr="00A844A5" w:rsidRDefault="00A844A5" w:rsidP="00A844A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Поиск Проблем: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Фокусировка на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предупреждении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проблем и дефектов, а не только на их исправлении. Концепция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«Делай правильно с первого раза»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4A5" w:rsidRPr="00A844A5" w:rsidRDefault="00A844A5" w:rsidP="00A844A5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Методы Улучшения: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различных инструментов и методик (например, "Шесть сигм", </w:t>
      </w:r>
      <w:proofErr w:type="spellStart"/>
      <w:r w:rsidRPr="00A844A5">
        <w:rPr>
          <w:rFonts w:ascii="Times New Roman" w:hAnsi="Times New Roman" w:cs="Times New Roman"/>
          <w:sz w:val="28"/>
          <w:szCs w:val="28"/>
          <w:lang w:val="ru-RU"/>
        </w:rPr>
        <w:t>Кайдзен</w:t>
      </w:r>
      <w:proofErr w:type="spellEnd"/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844A5">
        <w:rPr>
          <w:rFonts w:ascii="Times New Roman" w:hAnsi="Times New Roman" w:cs="Times New Roman"/>
          <w:sz w:val="28"/>
          <w:szCs w:val="28"/>
          <w:lang w:val="ru-RU"/>
        </w:rPr>
        <w:t>Бенчмаркинг</w:t>
      </w:r>
      <w:proofErr w:type="spellEnd"/>
      <w:r w:rsidRPr="00A844A5">
        <w:rPr>
          <w:rFonts w:ascii="Times New Roman" w:hAnsi="Times New Roman" w:cs="Times New Roman"/>
          <w:sz w:val="28"/>
          <w:szCs w:val="28"/>
          <w:lang w:val="ru-RU"/>
        </w:rPr>
        <w:t>) для анализа и оптимизации процессов.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7.  Принятие Решений на Основе Фактов (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Factual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Approach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to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Decision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Making</w:t>
      </w:r>
      <w:proofErr w:type="spellEnd"/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Эффективные решения и действия основываются на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анализе данных и информации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4A5" w:rsidRPr="00A844A5" w:rsidRDefault="00A844A5" w:rsidP="00A844A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Сбор Данных: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Систематический сбор точных и достоверных данных, относящихся к процессам, продукту, потребителям и поставщикам.</w:t>
      </w:r>
    </w:p>
    <w:p w:rsidR="00A844A5" w:rsidRPr="00A844A5" w:rsidRDefault="00A844A5" w:rsidP="00A844A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Анализ: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статистических методов и инструментов (например, контрольные карты, гистограммы, диаграммы Парето) для анализа данных и выявления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первопричин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проблем.</w:t>
      </w:r>
    </w:p>
    <w:p w:rsidR="00A844A5" w:rsidRPr="00A844A5" w:rsidRDefault="00A844A5" w:rsidP="00A844A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Объективность: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Отказ от принятия решений, основанных исключительно на интуиции или личном мнении, в пользу объективных, измеримых фактов.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Взаимовыгодные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Отношения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Поставщиками</w:t>
      </w:r>
      <w:r w:rsidRPr="00A844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(Mutually Beneficial Supplier Relationships)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ее поставщики взаимозависимы, и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взаимовыгодные отношения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повышают способность обеих сторон создавать ценность.</w:t>
      </w:r>
    </w:p>
    <w:p w:rsidR="00A844A5" w:rsidRPr="00A844A5" w:rsidRDefault="00A844A5" w:rsidP="00A844A5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Партнерство: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Переход от краткосрочных, ориентированных на цену сделок к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долгосрочным партнерским отношениям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, основанным на доверии и общем стремлении к качеству.</w:t>
      </w:r>
    </w:p>
    <w:p w:rsidR="00A844A5" w:rsidRPr="00A844A5" w:rsidRDefault="00A844A5" w:rsidP="00A844A5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Обмен Знаниями: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Совместное обучение, планирование и развитие процессов с поставщиками для обеспечения высокого качества поставляемых ресурсов.</w:t>
      </w:r>
    </w:p>
    <w:p w:rsidR="00A844A5" w:rsidRPr="00A844A5" w:rsidRDefault="00A844A5" w:rsidP="00A844A5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Сокращение Поставщиков: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Тенденция к сокращению числа поставщиков и работе с меньшим количеством, но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более надежных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и проверенных партнеров.</w:t>
      </w:r>
    </w:p>
    <w:p w:rsidR="00A844A5" w:rsidRPr="00A844A5" w:rsidRDefault="00A844A5" w:rsidP="00A8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4A5">
        <w:rPr>
          <w:rFonts w:ascii="Times New Roman" w:hAnsi="Times New Roman" w:cs="Times New Roman"/>
          <w:b/>
          <w:bCs/>
          <w:sz w:val="28"/>
          <w:szCs w:val="28"/>
          <w:lang w:val="ru-RU"/>
        </w:rPr>
        <w:t>TQM</w:t>
      </w:r>
      <w:r w:rsidRPr="00A844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это целостный подход, который требует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культурной трансформации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внутри организации. Он переводит фокус с инспекции конечного продукта на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управление и улучшение процессов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 xml:space="preserve"> на всех этапах. Успешное внедрение принципов TQM позволяет организации не просто реагировать на требования рынка, но и </w:t>
      </w:r>
      <w:r w:rsidRPr="00A844A5">
        <w:rPr>
          <w:rFonts w:ascii="Times New Roman" w:hAnsi="Times New Roman" w:cs="Times New Roman"/>
          <w:bCs/>
          <w:sz w:val="28"/>
          <w:szCs w:val="28"/>
          <w:lang w:val="ru-RU"/>
        </w:rPr>
        <w:t>задавать стандарты качества</w:t>
      </w:r>
      <w:r w:rsidRPr="00A844A5">
        <w:rPr>
          <w:rFonts w:ascii="Times New Roman" w:hAnsi="Times New Roman" w:cs="Times New Roman"/>
          <w:sz w:val="28"/>
          <w:szCs w:val="28"/>
          <w:lang w:val="ru-RU"/>
        </w:rPr>
        <w:t>, обеспечивая устойчивое развитие и долгосрочное конкурентное преимущество.</w:t>
      </w:r>
    </w:p>
    <w:p w:rsidR="00E05155" w:rsidRPr="00A844A5" w:rsidRDefault="003B0929" w:rsidP="003B0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b/>
          <w:sz w:val="28"/>
          <w:szCs w:val="28"/>
          <w:lang w:val="kk-KZ"/>
        </w:rPr>
        <w:t>Главное отличие TQM от стандартов серии ISO 9000</w:t>
      </w:r>
      <w:r w:rsidRPr="00A844A5">
        <w:rPr>
          <w:rFonts w:ascii="Times New Roman" w:hAnsi="Times New Roman" w:cs="Times New Roman"/>
          <w:sz w:val="28"/>
          <w:szCs w:val="28"/>
          <w:lang w:val="kk-KZ"/>
        </w:rPr>
        <w:t xml:space="preserve"> — расширение сферы охвата системы качества за пределы предприятия. </w:t>
      </w:r>
    </w:p>
    <w:p w:rsidR="00F20882" w:rsidRPr="00A844A5" w:rsidRDefault="00F20882" w:rsidP="00F208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t>TQM является вершиной современных методов управления качеством и ориентирована на повышение качества изделий, когда уже имеется некий достигнутый уровень, а внедрение стандартов ISO серии 9000 скорее направлено на снижение вероятности совершения ошибок.</w:t>
      </w:r>
    </w:p>
    <w:p w:rsidR="003B0929" w:rsidRPr="00A844A5" w:rsidRDefault="00E05155" w:rsidP="00E05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44A5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 реализации многих задач, перечисленных в этих пунктах, находят применение статистические методы.</w:t>
      </w:r>
    </w:p>
    <w:p w:rsidR="004422FA" w:rsidRDefault="004422FA" w:rsidP="003B0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49FF" w:rsidRDefault="004649FF" w:rsidP="003B09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49FF"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 по лекции 1.1</w:t>
      </w:r>
    </w:p>
    <w:p w:rsidR="004649FF" w:rsidRDefault="004649FF" w:rsidP="003B09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В чем заключается принципиальное отличие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подхода, основанного на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статистическом управлении качеством (SQC)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, от традиционного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инспекционного контроля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готовой продукции? Объясните, как SQC помогает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предупреждать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брак.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 ключевую фразу лекции: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"Основная идея статистического управления – стабильность и предсказуемость средних характеристик процесса"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. Какое значение имеет эта "стабильность" для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последующего улучшения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процесса?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Как статистические методы позволяют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"установить наличие в исследуемом процессе случайных или системных влияний"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>? Приведите примеры таких влияний и объясните, как их различать с помощью статистики.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Одним из важнейших положений TQM является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"принятие решений на основе фактов"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. Как именно статистические методы помогают превратить необработанные данные о дефектах в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факты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>, на основе которых можно принимать управленческие решения?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В лекции упомянуто, что TQM требует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"культурной трансформации внутри организации"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. Как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внедрение статистических методов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и принципа "принятия решений на основе фактов" влияет на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корпоративную культуру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и вовлеченность персонала?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Объясните, почему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расширение сферы охвата системы качества за пределы предприятия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главным отличием TQM от стандартов серии ISO 9000. Как принцип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"Взаимовыгодные отношения с Поставщиками"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отражает это расширение?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Как вы понимаете фразу: "С помощью этих методов [статистических] можно указать,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где для повышения качества изделия должна быть изменена конструкция, либо технология изготовления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>"? Приведите пример, демонстрирующий эту связь.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TQM ориентирована на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повышение качества изделий, когда уже имеется некий достигнутый уровень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, а ISO 9000 скорее направлен на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снижение вероятности совершения ошибок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. Проанализируйте и объясните это утверждение, используя разницу между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"предупреждением ошибок"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"непрерывным улучшением"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 Какова роль и значение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анализа структуры вариации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статистического управления? Какие действия необходимо предпринять, если анализ показал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высокую, но управляемую вариацию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4649FF" w:rsidRPr="004649FF" w:rsidRDefault="004649FF" w:rsidP="00464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bookmarkStart w:id="0" w:name="_GoBack"/>
      <w:bookmarkEnd w:id="0"/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Какие практические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шаги (действия)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должно предпринять руководство предприятия, чтобы перейти от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инспекционного менталитета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 xml:space="preserve"> к философии </w:t>
      </w:r>
      <w:r w:rsidRPr="004649FF">
        <w:rPr>
          <w:rFonts w:ascii="Times New Roman" w:hAnsi="Times New Roman" w:cs="Times New Roman"/>
          <w:bCs/>
          <w:sz w:val="28"/>
          <w:szCs w:val="28"/>
          <w:lang w:val="ru-RU"/>
        </w:rPr>
        <w:t>TQM</w:t>
      </w:r>
      <w:r w:rsidRPr="004649FF">
        <w:rPr>
          <w:rFonts w:ascii="Times New Roman" w:hAnsi="Times New Roman" w:cs="Times New Roman"/>
          <w:sz w:val="28"/>
          <w:szCs w:val="28"/>
          <w:lang w:val="ru-RU"/>
        </w:rPr>
        <w:t>? Как статистические инструменты могут поддержать этот переход?</w:t>
      </w:r>
    </w:p>
    <w:p w:rsidR="004649FF" w:rsidRPr="004649FF" w:rsidRDefault="004649FF" w:rsidP="003B09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649FF" w:rsidRPr="0046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44B"/>
    <w:multiLevelType w:val="multilevel"/>
    <w:tmpl w:val="A39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52030"/>
    <w:multiLevelType w:val="multilevel"/>
    <w:tmpl w:val="FA0C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9095A"/>
    <w:multiLevelType w:val="multilevel"/>
    <w:tmpl w:val="013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258D8"/>
    <w:multiLevelType w:val="multilevel"/>
    <w:tmpl w:val="2368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B58EA"/>
    <w:multiLevelType w:val="multilevel"/>
    <w:tmpl w:val="9DDA5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5F63AD0"/>
    <w:multiLevelType w:val="multilevel"/>
    <w:tmpl w:val="F78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81B38"/>
    <w:multiLevelType w:val="multilevel"/>
    <w:tmpl w:val="D016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6775C"/>
    <w:multiLevelType w:val="multilevel"/>
    <w:tmpl w:val="9DC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633AC"/>
    <w:multiLevelType w:val="multilevel"/>
    <w:tmpl w:val="0E86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C3058"/>
    <w:multiLevelType w:val="multilevel"/>
    <w:tmpl w:val="93E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F1C53"/>
    <w:multiLevelType w:val="multilevel"/>
    <w:tmpl w:val="03E24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6382395"/>
    <w:multiLevelType w:val="multilevel"/>
    <w:tmpl w:val="645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857BD"/>
    <w:multiLevelType w:val="multilevel"/>
    <w:tmpl w:val="860E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7"/>
    <w:rsid w:val="00260F96"/>
    <w:rsid w:val="002C50D7"/>
    <w:rsid w:val="003B0929"/>
    <w:rsid w:val="004422FA"/>
    <w:rsid w:val="004649FF"/>
    <w:rsid w:val="0062663C"/>
    <w:rsid w:val="008B5B68"/>
    <w:rsid w:val="008C0B1D"/>
    <w:rsid w:val="008D0117"/>
    <w:rsid w:val="00A844A5"/>
    <w:rsid w:val="00B11712"/>
    <w:rsid w:val="00B14684"/>
    <w:rsid w:val="00DB6CF7"/>
    <w:rsid w:val="00E05155"/>
    <w:rsid w:val="00ED0B89"/>
    <w:rsid w:val="00F20882"/>
    <w:rsid w:val="00F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7870"/>
  <w15:chartTrackingRefBased/>
  <w15:docId w15:val="{2E27F240-42DD-43C9-AC1D-A4102475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13</cp:revision>
  <dcterms:created xsi:type="dcterms:W3CDTF">2024-03-29T00:45:00Z</dcterms:created>
  <dcterms:modified xsi:type="dcterms:W3CDTF">2025-11-01T15:26:00Z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5c8dcc29-8e8c-4d90-a316-b5317d0be6b9</vt:lpwstr>
  </property>
</Properties>
</file>