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617" w:rsidRDefault="00174617" w:rsidP="001746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Лекция </w:t>
      </w:r>
      <w:r w:rsidRPr="005066D6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66D6">
        <w:rPr>
          <w:rFonts w:ascii="Times New Roman" w:hAnsi="Times New Roman"/>
          <w:b/>
          <w:bCs/>
          <w:sz w:val="28"/>
          <w:szCs w:val="28"/>
          <w:lang w:eastAsia="ru-RU"/>
        </w:rPr>
        <w:t>Междисциплинарные методы исследования</w:t>
      </w:r>
    </w:p>
    <w:p w:rsidR="00174617" w:rsidRPr="005066D6" w:rsidRDefault="00174617" w:rsidP="001746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6077C" w:rsidRPr="00D6077C" w:rsidRDefault="00D6077C" w:rsidP="00D6077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6077C">
        <w:rPr>
          <w:rFonts w:ascii="Times New Roman" w:hAnsi="Times New Roman"/>
          <w:b/>
          <w:bCs/>
          <w:sz w:val="28"/>
          <w:szCs w:val="28"/>
        </w:rPr>
        <w:t>Цель лекции</w:t>
      </w:r>
      <w:r>
        <w:rPr>
          <w:rFonts w:ascii="Times New Roman" w:hAnsi="Times New Roman"/>
          <w:b/>
          <w:bCs/>
          <w:sz w:val="28"/>
          <w:szCs w:val="28"/>
        </w:rPr>
        <w:t xml:space="preserve"> - </w:t>
      </w:r>
      <w:r w:rsidRPr="00D6077C">
        <w:rPr>
          <w:rFonts w:ascii="Times New Roman" w:hAnsi="Times New Roman"/>
          <w:bCs/>
          <w:sz w:val="28"/>
          <w:szCs w:val="28"/>
        </w:rPr>
        <w:t>с</w:t>
      </w:r>
      <w:r w:rsidRPr="00D6077C">
        <w:rPr>
          <w:rFonts w:ascii="Times New Roman" w:hAnsi="Times New Roman"/>
          <w:sz w:val="28"/>
          <w:szCs w:val="28"/>
        </w:rPr>
        <w:t xml:space="preserve">формировать у слушателей комплексное и системное представление о </w:t>
      </w:r>
      <w:r w:rsidRPr="00D6077C">
        <w:rPr>
          <w:rFonts w:ascii="Times New Roman" w:hAnsi="Times New Roman"/>
          <w:bCs/>
          <w:sz w:val="28"/>
          <w:szCs w:val="28"/>
        </w:rPr>
        <w:t>сущности, классификации и механизмах применения междисциплинарных (экспертных) методов</w:t>
      </w:r>
      <w:r w:rsidRPr="00D6077C">
        <w:rPr>
          <w:rFonts w:ascii="Times New Roman" w:hAnsi="Times New Roman"/>
          <w:sz w:val="28"/>
          <w:szCs w:val="28"/>
        </w:rPr>
        <w:t xml:space="preserve"> в процессе научного познания и решения сложных проблем, требующих привлечения актуального знания от высококвалифицированных специалистов.</w:t>
      </w:r>
    </w:p>
    <w:p w:rsidR="00D6077C" w:rsidRPr="00D6077C" w:rsidRDefault="00D6077C" w:rsidP="00D607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077C" w:rsidRPr="00D6077C" w:rsidRDefault="00D6077C" w:rsidP="00D6077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6077C">
        <w:rPr>
          <w:rFonts w:ascii="Times New Roman" w:hAnsi="Times New Roman"/>
          <w:b/>
          <w:bCs/>
          <w:sz w:val="28"/>
          <w:szCs w:val="28"/>
        </w:rPr>
        <w:t>Задачи лекции</w:t>
      </w:r>
    </w:p>
    <w:p w:rsidR="00D6077C" w:rsidRPr="00D6077C" w:rsidRDefault="00D6077C" w:rsidP="00D607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077C">
        <w:rPr>
          <w:rFonts w:ascii="Times New Roman" w:hAnsi="Times New Roman"/>
          <w:sz w:val="28"/>
          <w:szCs w:val="28"/>
        </w:rPr>
        <w:t>Для достижения поставленной цели лекция решает следующие задачи:</w:t>
      </w:r>
    </w:p>
    <w:p w:rsidR="00D6077C" w:rsidRPr="00D6077C" w:rsidRDefault="00D6077C" w:rsidP="00D6077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D6077C">
        <w:rPr>
          <w:rFonts w:ascii="Times New Roman" w:hAnsi="Times New Roman"/>
          <w:sz w:val="28"/>
          <w:szCs w:val="28"/>
        </w:rPr>
        <w:t xml:space="preserve">пределить понятие </w:t>
      </w:r>
      <w:r w:rsidRPr="00D6077C">
        <w:rPr>
          <w:rFonts w:ascii="Times New Roman" w:hAnsi="Times New Roman"/>
          <w:bCs/>
          <w:sz w:val="28"/>
          <w:szCs w:val="28"/>
        </w:rPr>
        <w:t>междисциплинарных (экспертных) методов исследования</w:t>
      </w:r>
      <w:r w:rsidRPr="00D6077C">
        <w:rPr>
          <w:rFonts w:ascii="Times New Roman" w:hAnsi="Times New Roman"/>
          <w:sz w:val="28"/>
          <w:szCs w:val="28"/>
        </w:rPr>
        <w:t xml:space="preserve"> и обосновать их необходимость в условиях усложнения научных проблем</w:t>
      </w:r>
      <w:r>
        <w:rPr>
          <w:rFonts w:ascii="Times New Roman" w:hAnsi="Times New Roman"/>
          <w:sz w:val="28"/>
          <w:szCs w:val="28"/>
        </w:rPr>
        <w:t>;</w:t>
      </w:r>
    </w:p>
    <w:p w:rsidR="00D6077C" w:rsidRPr="00D6077C" w:rsidRDefault="00D6077C" w:rsidP="00D6077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D6077C">
        <w:rPr>
          <w:rFonts w:ascii="Times New Roman" w:hAnsi="Times New Roman"/>
          <w:sz w:val="28"/>
          <w:szCs w:val="28"/>
        </w:rPr>
        <w:t xml:space="preserve">знакомить слушателей с </w:t>
      </w:r>
      <w:r w:rsidRPr="00D6077C">
        <w:rPr>
          <w:rFonts w:ascii="Times New Roman" w:hAnsi="Times New Roman"/>
          <w:bCs/>
          <w:sz w:val="28"/>
          <w:szCs w:val="28"/>
        </w:rPr>
        <w:t>классификацией экспертных методов</w:t>
      </w:r>
      <w:r w:rsidRPr="00D6077C">
        <w:rPr>
          <w:rFonts w:ascii="Times New Roman" w:hAnsi="Times New Roman"/>
          <w:sz w:val="28"/>
          <w:szCs w:val="28"/>
        </w:rPr>
        <w:t xml:space="preserve"> (например, опросных и групповых методов)</w:t>
      </w:r>
      <w:r>
        <w:rPr>
          <w:rFonts w:ascii="Times New Roman" w:hAnsi="Times New Roman"/>
          <w:sz w:val="28"/>
          <w:szCs w:val="28"/>
        </w:rPr>
        <w:t>;</w:t>
      </w:r>
    </w:p>
    <w:p w:rsidR="00D6077C" w:rsidRPr="00D6077C" w:rsidRDefault="00D6077C" w:rsidP="00D6077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D6077C">
        <w:rPr>
          <w:rFonts w:ascii="Times New Roman" w:hAnsi="Times New Roman"/>
          <w:sz w:val="28"/>
          <w:szCs w:val="28"/>
        </w:rPr>
        <w:t xml:space="preserve">роанализировать специфические методы, такие как </w:t>
      </w:r>
      <w:r w:rsidRPr="00D6077C">
        <w:rPr>
          <w:rFonts w:ascii="Times New Roman" w:hAnsi="Times New Roman"/>
          <w:bCs/>
          <w:sz w:val="28"/>
          <w:szCs w:val="28"/>
        </w:rPr>
        <w:t>сценарные методы</w:t>
      </w:r>
      <w:r w:rsidRPr="00D6077C">
        <w:rPr>
          <w:rFonts w:ascii="Times New Roman" w:hAnsi="Times New Roman"/>
          <w:sz w:val="28"/>
          <w:szCs w:val="28"/>
        </w:rPr>
        <w:t xml:space="preserve"> (сценарий-эссе, аналитический и формализованный сценарии) и </w:t>
      </w:r>
      <w:r w:rsidRPr="00D6077C">
        <w:rPr>
          <w:rFonts w:ascii="Times New Roman" w:hAnsi="Times New Roman"/>
          <w:bCs/>
          <w:sz w:val="28"/>
          <w:szCs w:val="28"/>
        </w:rPr>
        <w:t>методы информационной недостаточности/перенасыщенности</w:t>
      </w:r>
      <w:r>
        <w:rPr>
          <w:rFonts w:ascii="Times New Roman" w:hAnsi="Times New Roman"/>
          <w:sz w:val="28"/>
          <w:szCs w:val="28"/>
        </w:rPr>
        <w:t>;</w:t>
      </w:r>
    </w:p>
    <w:p w:rsidR="00D6077C" w:rsidRPr="00D6077C" w:rsidRDefault="00D6077C" w:rsidP="00D6077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D6077C">
        <w:rPr>
          <w:rFonts w:ascii="Times New Roman" w:hAnsi="Times New Roman"/>
          <w:sz w:val="28"/>
          <w:szCs w:val="28"/>
        </w:rPr>
        <w:t xml:space="preserve">формировать навыки </w:t>
      </w:r>
      <w:r w:rsidRPr="00D6077C">
        <w:rPr>
          <w:rFonts w:ascii="Times New Roman" w:hAnsi="Times New Roman"/>
          <w:bCs/>
          <w:sz w:val="28"/>
          <w:szCs w:val="28"/>
        </w:rPr>
        <w:t>выбора оптимального экспертного метода</w:t>
      </w:r>
      <w:r w:rsidRPr="00D6077C">
        <w:rPr>
          <w:rFonts w:ascii="Times New Roman" w:hAnsi="Times New Roman"/>
          <w:sz w:val="28"/>
          <w:szCs w:val="28"/>
        </w:rPr>
        <w:t xml:space="preserve"> для решения конкретной исследовательской или управленческой задачи</w:t>
      </w:r>
      <w:r>
        <w:rPr>
          <w:rFonts w:ascii="Times New Roman" w:hAnsi="Times New Roman"/>
          <w:sz w:val="28"/>
          <w:szCs w:val="28"/>
        </w:rPr>
        <w:t>;</w:t>
      </w:r>
    </w:p>
    <w:p w:rsidR="00D6077C" w:rsidRPr="00D6077C" w:rsidRDefault="00D6077C" w:rsidP="00D6077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D6077C">
        <w:rPr>
          <w:rFonts w:ascii="Times New Roman" w:hAnsi="Times New Roman"/>
          <w:sz w:val="28"/>
          <w:szCs w:val="28"/>
        </w:rPr>
        <w:t xml:space="preserve">азвить умение </w:t>
      </w:r>
      <w:r w:rsidRPr="00D6077C">
        <w:rPr>
          <w:rFonts w:ascii="Times New Roman" w:hAnsi="Times New Roman"/>
          <w:bCs/>
          <w:sz w:val="28"/>
          <w:szCs w:val="28"/>
        </w:rPr>
        <w:t>разрабатывать инструментарий</w:t>
      </w:r>
      <w:r w:rsidRPr="00D6077C">
        <w:rPr>
          <w:rFonts w:ascii="Times New Roman" w:hAnsi="Times New Roman"/>
          <w:sz w:val="28"/>
          <w:szCs w:val="28"/>
        </w:rPr>
        <w:t xml:space="preserve"> (например, анкету или вопросы для интервью) с учетом требований </w:t>
      </w:r>
      <w:r w:rsidRPr="00D6077C">
        <w:rPr>
          <w:rFonts w:ascii="Times New Roman" w:hAnsi="Times New Roman"/>
          <w:bCs/>
          <w:sz w:val="28"/>
          <w:szCs w:val="28"/>
        </w:rPr>
        <w:t>репрезентативности</w:t>
      </w:r>
      <w:r w:rsidRPr="00D6077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6077C">
        <w:rPr>
          <w:rFonts w:ascii="Times New Roman" w:hAnsi="Times New Roman"/>
          <w:sz w:val="28"/>
          <w:szCs w:val="28"/>
        </w:rPr>
        <w:t>валидности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D6077C" w:rsidRPr="00D6077C" w:rsidRDefault="00D6077C" w:rsidP="00D6077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D6077C">
        <w:rPr>
          <w:rFonts w:ascii="Times New Roman" w:hAnsi="Times New Roman"/>
          <w:sz w:val="28"/>
          <w:szCs w:val="28"/>
        </w:rPr>
        <w:t xml:space="preserve">оказать, как </w:t>
      </w:r>
      <w:r w:rsidRPr="00D6077C">
        <w:rPr>
          <w:rFonts w:ascii="Times New Roman" w:hAnsi="Times New Roman"/>
          <w:bCs/>
          <w:sz w:val="28"/>
          <w:szCs w:val="28"/>
        </w:rPr>
        <w:t>применять фундаментальные знания</w:t>
      </w:r>
      <w:r w:rsidRPr="00D6077C">
        <w:rPr>
          <w:rFonts w:ascii="Times New Roman" w:hAnsi="Times New Roman"/>
          <w:sz w:val="28"/>
          <w:szCs w:val="28"/>
        </w:rPr>
        <w:t xml:space="preserve"> для выработки рекомендаций и моделирования результатов в профессиональной деятельности (по результатам поисковой выдачи)</w:t>
      </w:r>
      <w:r>
        <w:rPr>
          <w:rFonts w:ascii="Times New Roman" w:hAnsi="Times New Roman"/>
          <w:sz w:val="28"/>
          <w:szCs w:val="28"/>
        </w:rPr>
        <w:t>;</w:t>
      </w:r>
    </w:p>
    <w:p w:rsidR="00D6077C" w:rsidRPr="00D6077C" w:rsidRDefault="00D6077C" w:rsidP="00D6077C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Pr="00D6077C">
        <w:rPr>
          <w:rFonts w:ascii="Times New Roman" w:hAnsi="Times New Roman"/>
          <w:sz w:val="28"/>
          <w:szCs w:val="28"/>
        </w:rPr>
        <w:t xml:space="preserve">аучить критически анализировать полученные экспертные данные и </w:t>
      </w:r>
      <w:r w:rsidRPr="00D6077C">
        <w:rPr>
          <w:rFonts w:ascii="Times New Roman" w:hAnsi="Times New Roman"/>
          <w:bCs/>
          <w:sz w:val="28"/>
          <w:szCs w:val="28"/>
        </w:rPr>
        <w:t>оценивать их надежность</w:t>
      </w:r>
      <w:r w:rsidRPr="00D6077C">
        <w:rPr>
          <w:rFonts w:ascii="Times New Roman" w:hAnsi="Times New Roman"/>
          <w:sz w:val="28"/>
          <w:szCs w:val="28"/>
        </w:rPr>
        <w:t xml:space="preserve"> (согласованность мнений экспертов).</w:t>
      </w:r>
    </w:p>
    <w:p w:rsidR="00D6077C" w:rsidRDefault="00D6077C" w:rsidP="00D60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74617" w:rsidRPr="005066D6" w:rsidRDefault="00D6077C" w:rsidP="0017461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6077C">
        <w:rPr>
          <w:rFonts w:ascii="Times New Roman" w:hAnsi="Times New Roman"/>
          <w:sz w:val="28"/>
          <w:szCs w:val="28"/>
        </w:rPr>
        <w:t xml:space="preserve">Междисциплинарные методы исследования </w:t>
      </w:r>
      <w:r w:rsidR="00174617" w:rsidRPr="005066D6">
        <w:rPr>
          <w:rFonts w:ascii="Times New Roman" w:hAnsi="Times New Roman"/>
          <w:sz w:val="28"/>
          <w:szCs w:val="28"/>
        </w:rPr>
        <w:t xml:space="preserve">правомерно </w:t>
      </w:r>
      <w:r w:rsidR="00174617">
        <w:rPr>
          <w:rFonts w:ascii="Times New Roman" w:hAnsi="Times New Roman"/>
          <w:sz w:val="28"/>
          <w:szCs w:val="28"/>
        </w:rPr>
        <w:t>именуют еще экспертными метода</w:t>
      </w:r>
      <w:r w:rsidR="00174617" w:rsidRPr="005066D6">
        <w:rPr>
          <w:rFonts w:ascii="Times New Roman" w:hAnsi="Times New Roman"/>
          <w:sz w:val="28"/>
          <w:szCs w:val="28"/>
        </w:rPr>
        <w:t xml:space="preserve">ми (исследования) потому, </w:t>
      </w:r>
      <w:r w:rsidR="00174617">
        <w:rPr>
          <w:rFonts w:ascii="Times New Roman" w:hAnsi="Times New Roman"/>
          <w:sz w:val="28"/>
          <w:szCs w:val="28"/>
        </w:rPr>
        <w:t xml:space="preserve">что сущностную информацию можно </w:t>
      </w:r>
      <w:r w:rsidR="00174617" w:rsidRPr="005066D6">
        <w:rPr>
          <w:rFonts w:ascii="Times New Roman" w:hAnsi="Times New Roman"/>
          <w:sz w:val="28"/>
          <w:szCs w:val="28"/>
        </w:rPr>
        <w:t>получить только у ее носителе</w:t>
      </w:r>
      <w:r w:rsidR="00174617">
        <w:rPr>
          <w:rFonts w:ascii="Times New Roman" w:hAnsi="Times New Roman"/>
          <w:sz w:val="28"/>
          <w:szCs w:val="28"/>
        </w:rPr>
        <w:t xml:space="preserve">й, у экспертов, у тех, кто стал </w:t>
      </w:r>
      <w:r w:rsidR="00174617" w:rsidRPr="005066D6">
        <w:rPr>
          <w:rFonts w:ascii="Times New Roman" w:hAnsi="Times New Roman"/>
          <w:sz w:val="28"/>
          <w:szCs w:val="28"/>
        </w:rPr>
        <w:t>обладателем актуального знани</w:t>
      </w:r>
      <w:r w:rsidR="00174617">
        <w:rPr>
          <w:rFonts w:ascii="Times New Roman" w:hAnsi="Times New Roman"/>
          <w:sz w:val="28"/>
          <w:szCs w:val="28"/>
        </w:rPr>
        <w:t xml:space="preserve">я в силу того, что находится на </w:t>
      </w:r>
      <w:r w:rsidR="00174617" w:rsidRPr="005066D6">
        <w:rPr>
          <w:rFonts w:ascii="Times New Roman" w:hAnsi="Times New Roman"/>
          <w:sz w:val="28"/>
          <w:szCs w:val="28"/>
        </w:rPr>
        <w:t>самом переднем крае социальног</w:t>
      </w:r>
      <w:r w:rsidR="00174617">
        <w:rPr>
          <w:rFonts w:ascii="Times New Roman" w:hAnsi="Times New Roman"/>
          <w:sz w:val="28"/>
          <w:szCs w:val="28"/>
        </w:rPr>
        <w:t>о опыта и его рефлексии. В рам</w:t>
      </w:r>
      <w:r w:rsidR="00174617" w:rsidRPr="005066D6">
        <w:rPr>
          <w:rFonts w:ascii="Times New Roman" w:hAnsi="Times New Roman"/>
          <w:sz w:val="28"/>
          <w:szCs w:val="28"/>
        </w:rPr>
        <w:t>ках методов рассматриваемой</w:t>
      </w:r>
      <w:r w:rsidR="00174617">
        <w:rPr>
          <w:rFonts w:ascii="Times New Roman" w:hAnsi="Times New Roman"/>
          <w:sz w:val="28"/>
          <w:szCs w:val="28"/>
        </w:rPr>
        <w:t xml:space="preserve"> группы частично осуществляется </w:t>
      </w:r>
      <w:r w:rsidR="00174617" w:rsidRPr="005066D6">
        <w:rPr>
          <w:rFonts w:ascii="Times New Roman" w:hAnsi="Times New Roman"/>
          <w:sz w:val="28"/>
          <w:szCs w:val="28"/>
        </w:rPr>
        <w:t>и обработка, а также предс</w:t>
      </w:r>
      <w:r w:rsidR="00174617">
        <w:rPr>
          <w:rFonts w:ascii="Times New Roman" w:hAnsi="Times New Roman"/>
          <w:sz w:val="28"/>
          <w:szCs w:val="28"/>
        </w:rPr>
        <w:t xml:space="preserve">тавление полученной информации. </w:t>
      </w:r>
      <w:r w:rsidR="00174617" w:rsidRPr="005066D6">
        <w:rPr>
          <w:rFonts w:ascii="Times New Roman" w:hAnsi="Times New Roman"/>
          <w:sz w:val="28"/>
          <w:szCs w:val="28"/>
        </w:rPr>
        <w:t>Группа эта неоднородна. Схематически ее можно представить</w:t>
      </w:r>
    </w:p>
    <w:p w:rsidR="00174617" w:rsidRDefault="00174617" w:rsidP="00174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66D6">
        <w:rPr>
          <w:rFonts w:ascii="Times New Roman" w:hAnsi="Times New Roman"/>
          <w:sz w:val="28"/>
          <w:szCs w:val="28"/>
        </w:rPr>
        <w:t>рис</w:t>
      </w:r>
      <w:r>
        <w:rPr>
          <w:rFonts w:ascii="Times New Roman" w:hAnsi="Times New Roman"/>
          <w:sz w:val="28"/>
          <w:szCs w:val="28"/>
        </w:rPr>
        <w:t>унке</w:t>
      </w:r>
      <w:r w:rsidRPr="005066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</w:t>
      </w:r>
      <w:r w:rsidRPr="005066D6">
        <w:rPr>
          <w:rFonts w:ascii="Times New Roman" w:hAnsi="Times New Roman"/>
          <w:sz w:val="28"/>
          <w:szCs w:val="28"/>
        </w:rPr>
        <w:t>.</w:t>
      </w:r>
    </w:p>
    <w:p w:rsidR="00174617" w:rsidRDefault="00174617" w:rsidP="001746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617" w:rsidRDefault="00174617" w:rsidP="001746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7B09">
        <w:rPr>
          <w:noProof/>
          <w:lang w:eastAsia="ru-RU"/>
        </w:rPr>
        <w:lastRenderedPageBreak/>
        <w:drawing>
          <wp:inline distT="0" distB="0" distL="0" distR="0" wp14:anchorId="5C90377D" wp14:editId="23ADA827">
            <wp:extent cx="5010150" cy="3562350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96" t="17268" r="6306" b="12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617" w:rsidRDefault="00174617" w:rsidP="00174617">
      <w:pPr>
        <w:tabs>
          <w:tab w:val="left" w:pos="3795"/>
        </w:tabs>
        <w:rPr>
          <w:rFonts w:ascii="Times New Roman" w:hAnsi="Times New Roman"/>
          <w:sz w:val="28"/>
          <w:szCs w:val="28"/>
        </w:rPr>
      </w:pPr>
    </w:p>
    <w:p w:rsidR="00174617" w:rsidRDefault="00174617" w:rsidP="00174617">
      <w:pPr>
        <w:tabs>
          <w:tab w:val="left" w:pos="379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Рисунок 6 - Схематичное изображение </w:t>
      </w:r>
      <w:r w:rsidRPr="005066D6">
        <w:rPr>
          <w:rFonts w:ascii="Times New Roman" w:hAnsi="Times New Roman"/>
          <w:sz w:val="28"/>
          <w:szCs w:val="28"/>
        </w:rPr>
        <w:t>классификации экспертных методов</w:t>
      </w:r>
    </w:p>
    <w:p w:rsidR="00174617" w:rsidRPr="00971B0B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1B0B">
        <w:rPr>
          <w:rFonts w:ascii="Times New Roman" w:hAnsi="Times New Roman"/>
          <w:sz w:val="28"/>
          <w:szCs w:val="28"/>
        </w:rPr>
        <w:t>Опросные методы получили свое название потому, 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1B0B">
        <w:rPr>
          <w:rFonts w:ascii="Times New Roman" w:hAnsi="Times New Roman"/>
          <w:sz w:val="28"/>
          <w:szCs w:val="28"/>
        </w:rPr>
        <w:t>информация “снимается” исследователем “с эксперта”</w:t>
      </w:r>
      <w:r>
        <w:rPr>
          <w:rFonts w:ascii="Times New Roman" w:hAnsi="Times New Roman"/>
          <w:sz w:val="28"/>
          <w:szCs w:val="28"/>
        </w:rPr>
        <w:t xml:space="preserve"> путем </w:t>
      </w:r>
      <w:r w:rsidRPr="00971B0B">
        <w:rPr>
          <w:rFonts w:ascii="Times New Roman" w:hAnsi="Times New Roman"/>
          <w:sz w:val="28"/>
          <w:szCs w:val="28"/>
        </w:rPr>
        <w:t xml:space="preserve">опроса в различных его формах. Субъекты метода </w:t>
      </w:r>
      <w:proofErr w:type="spellStart"/>
      <w:r w:rsidRPr="00971B0B">
        <w:rPr>
          <w:rFonts w:ascii="Times New Roman" w:hAnsi="Times New Roman"/>
          <w:sz w:val="28"/>
          <w:szCs w:val="28"/>
        </w:rPr>
        <w:t>получилиназвания</w:t>
      </w:r>
      <w:proofErr w:type="spellEnd"/>
      <w:r w:rsidRPr="00971B0B">
        <w:rPr>
          <w:rFonts w:ascii="Times New Roman" w:hAnsi="Times New Roman"/>
          <w:sz w:val="28"/>
          <w:szCs w:val="28"/>
        </w:rPr>
        <w:t xml:space="preserve">: </w:t>
      </w:r>
      <w:r w:rsidRPr="00971B0B">
        <w:rPr>
          <w:rFonts w:ascii="Times New Roman" w:hAnsi="Times New Roman"/>
          <w:b/>
          <w:sz w:val="28"/>
          <w:szCs w:val="28"/>
        </w:rPr>
        <w:t>интервьюер</w:t>
      </w:r>
      <w:r w:rsidRPr="00971B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971B0B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 xml:space="preserve">ктивный участник, </w:t>
      </w:r>
      <w:r w:rsidRPr="00971B0B">
        <w:rPr>
          <w:rFonts w:ascii="Times New Roman" w:hAnsi="Times New Roman"/>
          <w:b/>
          <w:sz w:val="28"/>
          <w:szCs w:val="28"/>
        </w:rPr>
        <w:t>сборщик информации и респондент</w:t>
      </w:r>
      <w:r w:rsidRPr="00971B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971B0B">
        <w:rPr>
          <w:rFonts w:ascii="Times New Roman" w:hAnsi="Times New Roman"/>
          <w:sz w:val="28"/>
          <w:szCs w:val="28"/>
        </w:rPr>
        <w:t xml:space="preserve"> носитель информации, опрашиваемый.</w:t>
      </w:r>
    </w:p>
    <w:p w:rsidR="00174617" w:rsidRPr="00971B0B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1B0B">
        <w:rPr>
          <w:rFonts w:ascii="Times New Roman" w:hAnsi="Times New Roman"/>
          <w:b/>
          <w:sz w:val="28"/>
          <w:szCs w:val="28"/>
        </w:rPr>
        <w:t>Опрос</w:t>
      </w:r>
      <w:r w:rsidRPr="00971B0B">
        <w:rPr>
          <w:rFonts w:ascii="Times New Roman" w:hAnsi="Times New Roman"/>
          <w:sz w:val="28"/>
          <w:szCs w:val="28"/>
        </w:rPr>
        <w:t xml:space="preserve"> — метод получения</w:t>
      </w:r>
      <w:r>
        <w:rPr>
          <w:rFonts w:ascii="Times New Roman" w:hAnsi="Times New Roman"/>
          <w:sz w:val="28"/>
          <w:szCs w:val="28"/>
        </w:rPr>
        <w:t xml:space="preserve"> первичной информации, основан</w:t>
      </w:r>
      <w:r w:rsidRPr="00971B0B">
        <w:rPr>
          <w:rFonts w:ascii="Times New Roman" w:hAnsi="Times New Roman"/>
          <w:sz w:val="28"/>
          <w:szCs w:val="28"/>
        </w:rPr>
        <w:t>ный на устном или письменно</w:t>
      </w:r>
      <w:r>
        <w:rPr>
          <w:rFonts w:ascii="Times New Roman" w:hAnsi="Times New Roman"/>
          <w:sz w:val="28"/>
          <w:szCs w:val="28"/>
        </w:rPr>
        <w:t>м обращении к исследуемой сово</w:t>
      </w:r>
      <w:r w:rsidRPr="00971B0B">
        <w:rPr>
          <w:rFonts w:ascii="Times New Roman" w:hAnsi="Times New Roman"/>
          <w:sz w:val="28"/>
          <w:szCs w:val="28"/>
        </w:rPr>
        <w:t xml:space="preserve">купности людей с вопросами, </w:t>
      </w:r>
      <w:r>
        <w:rPr>
          <w:rFonts w:ascii="Times New Roman" w:hAnsi="Times New Roman"/>
          <w:sz w:val="28"/>
          <w:szCs w:val="28"/>
        </w:rPr>
        <w:t xml:space="preserve">содержание которых представляет </w:t>
      </w:r>
      <w:r w:rsidRPr="00971B0B">
        <w:rPr>
          <w:rFonts w:ascii="Times New Roman" w:hAnsi="Times New Roman"/>
          <w:sz w:val="28"/>
          <w:szCs w:val="28"/>
        </w:rPr>
        <w:t>проблему исследования на эмпирическом уровне.</w:t>
      </w:r>
    </w:p>
    <w:p w:rsidR="00174617" w:rsidRPr="00971B0B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71B0B">
        <w:rPr>
          <w:rFonts w:ascii="Times New Roman" w:hAnsi="Times New Roman"/>
          <w:sz w:val="28"/>
          <w:szCs w:val="28"/>
        </w:rPr>
        <w:t>К строго индивидуально-экспертным методам относятся:</w:t>
      </w:r>
    </w:p>
    <w:p w:rsidR="00174617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1B0B">
        <w:rPr>
          <w:rFonts w:ascii="Times New Roman" w:hAnsi="Times New Roman"/>
          <w:sz w:val="28"/>
          <w:szCs w:val="28"/>
        </w:rPr>
        <w:t>тестирование</w:t>
      </w:r>
      <w:r>
        <w:rPr>
          <w:rFonts w:ascii="Times New Roman" w:hAnsi="Times New Roman"/>
          <w:sz w:val="28"/>
          <w:szCs w:val="28"/>
        </w:rPr>
        <w:t>;</w:t>
      </w:r>
    </w:p>
    <w:p w:rsidR="00174617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71B0B">
        <w:rPr>
          <w:rFonts w:ascii="Times New Roman" w:hAnsi="Times New Roman"/>
          <w:sz w:val="28"/>
          <w:szCs w:val="28"/>
        </w:rPr>
        <w:t xml:space="preserve"> интервьюирование</w:t>
      </w:r>
      <w:r>
        <w:rPr>
          <w:rFonts w:ascii="Times New Roman" w:hAnsi="Times New Roman"/>
          <w:sz w:val="28"/>
          <w:szCs w:val="28"/>
        </w:rPr>
        <w:t>;</w:t>
      </w:r>
    </w:p>
    <w:p w:rsidR="00174617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971B0B">
        <w:rPr>
          <w:rFonts w:ascii="Times New Roman" w:hAnsi="Times New Roman"/>
          <w:sz w:val="28"/>
          <w:szCs w:val="28"/>
        </w:rPr>
        <w:t xml:space="preserve"> анкетирование</w:t>
      </w:r>
      <w:r>
        <w:rPr>
          <w:rFonts w:ascii="Times New Roman" w:hAnsi="Times New Roman"/>
          <w:sz w:val="28"/>
          <w:szCs w:val="28"/>
        </w:rPr>
        <w:t>;</w:t>
      </w:r>
      <w:r w:rsidRPr="00971B0B">
        <w:rPr>
          <w:rFonts w:ascii="Times New Roman" w:hAnsi="Times New Roman"/>
          <w:sz w:val="28"/>
          <w:szCs w:val="28"/>
        </w:rPr>
        <w:t xml:space="preserve"> </w:t>
      </w:r>
    </w:p>
    <w:p w:rsidR="00174617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метод </w:t>
      </w:r>
      <w:r w:rsidRPr="00971B0B">
        <w:rPr>
          <w:rFonts w:ascii="Times New Roman" w:hAnsi="Times New Roman"/>
          <w:sz w:val="28"/>
          <w:szCs w:val="28"/>
        </w:rPr>
        <w:t>устной истории</w:t>
      </w:r>
      <w:r>
        <w:rPr>
          <w:rFonts w:ascii="Times New Roman" w:hAnsi="Times New Roman"/>
          <w:sz w:val="28"/>
          <w:szCs w:val="28"/>
        </w:rPr>
        <w:t>;</w:t>
      </w:r>
      <w:r w:rsidRPr="00971B0B">
        <w:rPr>
          <w:rFonts w:ascii="Times New Roman" w:hAnsi="Times New Roman"/>
          <w:sz w:val="28"/>
          <w:szCs w:val="28"/>
        </w:rPr>
        <w:t xml:space="preserve"> </w:t>
      </w:r>
    </w:p>
    <w:p w:rsidR="00174617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1B0B">
        <w:rPr>
          <w:rFonts w:ascii="Times New Roman" w:hAnsi="Times New Roman"/>
          <w:sz w:val="28"/>
          <w:szCs w:val="28"/>
        </w:rPr>
        <w:t>панельный опрос.</w:t>
      </w:r>
    </w:p>
    <w:p w:rsidR="00174617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 пять методов связаны </w:t>
      </w:r>
      <w:r w:rsidRPr="00971B0B">
        <w:rPr>
          <w:rFonts w:ascii="Times New Roman" w:hAnsi="Times New Roman"/>
          <w:sz w:val="28"/>
          <w:szCs w:val="28"/>
        </w:rPr>
        <w:t>только с получением исходной</w:t>
      </w:r>
      <w:r>
        <w:rPr>
          <w:rFonts w:ascii="Times New Roman" w:hAnsi="Times New Roman"/>
          <w:sz w:val="28"/>
          <w:szCs w:val="28"/>
        </w:rPr>
        <w:t xml:space="preserve"> информации. Обработка этой ин</w:t>
      </w:r>
      <w:r w:rsidRPr="00971B0B">
        <w:rPr>
          <w:rFonts w:ascii="Times New Roman" w:hAnsi="Times New Roman"/>
          <w:sz w:val="28"/>
          <w:szCs w:val="28"/>
        </w:rPr>
        <w:t>формации осуществляется п</w:t>
      </w:r>
      <w:r>
        <w:rPr>
          <w:rFonts w:ascii="Times New Roman" w:hAnsi="Times New Roman"/>
          <w:sz w:val="28"/>
          <w:szCs w:val="28"/>
        </w:rPr>
        <w:t xml:space="preserve">утем привлечения других (групп) </w:t>
      </w:r>
      <w:r w:rsidRPr="00971B0B">
        <w:rPr>
          <w:rFonts w:ascii="Times New Roman" w:hAnsi="Times New Roman"/>
          <w:sz w:val="28"/>
          <w:szCs w:val="28"/>
        </w:rPr>
        <w:t>методов.</w:t>
      </w:r>
    </w:p>
    <w:p w:rsidR="00174617" w:rsidRPr="003F353A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353A">
        <w:rPr>
          <w:rFonts w:ascii="Times New Roman" w:hAnsi="Times New Roman"/>
          <w:b/>
          <w:sz w:val="28"/>
          <w:szCs w:val="28"/>
        </w:rPr>
        <w:t>Интервьюирование</w:t>
      </w:r>
      <w:r w:rsidRPr="003F353A">
        <w:rPr>
          <w:rFonts w:ascii="Times New Roman" w:hAnsi="Times New Roman"/>
          <w:sz w:val="28"/>
          <w:szCs w:val="28"/>
        </w:rPr>
        <w:t xml:space="preserve"> сводится к неприн</w:t>
      </w:r>
      <w:r>
        <w:rPr>
          <w:rFonts w:ascii="Times New Roman" w:hAnsi="Times New Roman"/>
          <w:sz w:val="28"/>
          <w:szCs w:val="28"/>
        </w:rPr>
        <w:t xml:space="preserve">ужденной беседе </w:t>
      </w:r>
      <w:r w:rsidRPr="003F353A">
        <w:rPr>
          <w:rFonts w:ascii="Times New Roman" w:hAnsi="Times New Roman"/>
          <w:sz w:val="28"/>
          <w:szCs w:val="28"/>
        </w:rPr>
        <w:t>исследователя (интервьюер</w:t>
      </w:r>
      <w:r>
        <w:rPr>
          <w:rFonts w:ascii="Times New Roman" w:hAnsi="Times New Roman"/>
          <w:sz w:val="28"/>
          <w:szCs w:val="28"/>
        </w:rPr>
        <w:t xml:space="preserve">а) с респондентом и фиксации ее </w:t>
      </w:r>
      <w:r w:rsidRPr="003F353A">
        <w:rPr>
          <w:rFonts w:ascii="Times New Roman" w:hAnsi="Times New Roman"/>
          <w:sz w:val="28"/>
          <w:szCs w:val="28"/>
        </w:rPr>
        <w:t>результатов. Содержание беседы</w:t>
      </w:r>
      <w:r>
        <w:rPr>
          <w:rFonts w:ascii="Times New Roman" w:hAnsi="Times New Roman"/>
          <w:sz w:val="28"/>
          <w:szCs w:val="28"/>
        </w:rPr>
        <w:t xml:space="preserve">, задаваемые в ее ходе вопросы, </w:t>
      </w:r>
      <w:r w:rsidRPr="003F353A">
        <w:rPr>
          <w:rFonts w:ascii="Times New Roman" w:hAnsi="Times New Roman"/>
          <w:sz w:val="28"/>
          <w:szCs w:val="28"/>
        </w:rPr>
        <w:t>разумеется, предваритель</w:t>
      </w:r>
      <w:r>
        <w:rPr>
          <w:rFonts w:ascii="Times New Roman" w:hAnsi="Times New Roman"/>
          <w:sz w:val="28"/>
          <w:szCs w:val="28"/>
        </w:rPr>
        <w:t xml:space="preserve">но осмысливаются исследователем </w:t>
      </w:r>
      <w:r w:rsidRPr="003F353A">
        <w:rPr>
          <w:rFonts w:ascii="Times New Roman" w:hAnsi="Times New Roman"/>
          <w:sz w:val="28"/>
          <w:szCs w:val="28"/>
        </w:rPr>
        <w:t>и направлены на безусловн</w:t>
      </w:r>
      <w:r>
        <w:rPr>
          <w:rFonts w:ascii="Times New Roman" w:hAnsi="Times New Roman"/>
          <w:sz w:val="28"/>
          <w:szCs w:val="28"/>
        </w:rPr>
        <w:t>ое получение требуемой информа</w:t>
      </w:r>
      <w:r w:rsidRPr="003F353A">
        <w:rPr>
          <w:rFonts w:ascii="Times New Roman" w:hAnsi="Times New Roman"/>
          <w:sz w:val="28"/>
          <w:szCs w:val="28"/>
        </w:rPr>
        <w:t>ции, предназначенной для</w:t>
      </w:r>
      <w:r>
        <w:rPr>
          <w:rFonts w:ascii="Times New Roman" w:hAnsi="Times New Roman"/>
          <w:sz w:val="28"/>
          <w:szCs w:val="28"/>
        </w:rPr>
        <w:t xml:space="preserve"> подтверждения или опровержения </w:t>
      </w:r>
      <w:r w:rsidRPr="003F353A">
        <w:rPr>
          <w:rFonts w:ascii="Times New Roman" w:hAnsi="Times New Roman"/>
          <w:sz w:val="28"/>
          <w:szCs w:val="28"/>
        </w:rPr>
        <w:t>выдвинутой гипотезы.</w:t>
      </w:r>
    </w:p>
    <w:p w:rsidR="00174617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353A">
        <w:rPr>
          <w:rFonts w:ascii="Times New Roman" w:hAnsi="Times New Roman"/>
          <w:b/>
          <w:sz w:val="28"/>
          <w:szCs w:val="28"/>
        </w:rPr>
        <w:lastRenderedPageBreak/>
        <w:t>Достоинства:</w:t>
      </w:r>
      <w:r w:rsidRPr="003F353A">
        <w:rPr>
          <w:rFonts w:ascii="Times New Roman" w:hAnsi="Times New Roman"/>
          <w:sz w:val="28"/>
          <w:szCs w:val="28"/>
        </w:rPr>
        <w:t xml:space="preserve"> </w:t>
      </w:r>
    </w:p>
    <w:p w:rsidR="00174617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353A">
        <w:rPr>
          <w:rFonts w:ascii="Times New Roman" w:hAnsi="Times New Roman"/>
          <w:sz w:val="28"/>
          <w:szCs w:val="28"/>
        </w:rPr>
        <w:t>простот</w:t>
      </w:r>
      <w:r>
        <w:rPr>
          <w:rFonts w:ascii="Times New Roman" w:hAnsi="Times New Roman"/>
          <w:sz w:val="28"/>
          <w:szCs w:val="28"/>
        </w:rPr>
        <w:t xml:space="preserve">а; </w:t>
      </w:r>
    </w:p>
    <w:p w:rsidR="00174617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достаточная результативность </w:t>
      </w:r>
      <w:r w:rsidRPr="003F353A">
        <w:rPr>
          <w:rFonts w:ascii="Times New Roman" w:hAnsi="Times New Roman"/>
          <w:sz w:val="28"/>
          <w:szCs w:val="28"/>
        </w:rPr>
        <w:t>(почти 100%-</w:t>
      </w:r>
      <w:proofErr w:type="spellStart"/>
      <w:r w:rsidRPr="003F353A">
        <w:rPr>
          <w:rFonts w:ascii="Times New Roman" w:hAnsi="Times New Roman"/>
          <w:sz w:val="28"/>
          <w:szCs w:val="28"/>
        </w:rPr>
        <w:t>ная</w:t>
      </w:r>
      <w:proofErr w:type="spellEnd"/>
      <w:r w:rsidRPr="003F353A">
        <w:rPr>
          <w:rFonts w:ascii="Times New Roman" w:hAnsi="Times New Roman"/>
          <w:sz w:val="28"/>
          <w:szCs w:val="28"/>
        </w:rPr>
        <w:t xml:space="preserve"> вероятност</w:t>
      </w:r>
      <w:r>
        <w:rPr>
          <w:rFonts w:ascii="Times New Roman" w:hAnsi="Times New Roman"/>
          <w:sz w:val="28"/>
          <w:szCs w:val="28"/>
        </w:rPr>
        <w:t>ь получения информации от “взя</w:t>
      </w:r>
      <w:r w:rsidRPr="003F353A">
        <w:rPr>
          <w:rFonts w:ascii="Times New Roman" w:hAnsi="Times New Roman"/>
          <w:sz w:val="28"/>
          <w:szCs w:val="28"/>
        </w:rPr>
        <w:t xml:space="preserve">того в обработку”); </w:t>
      </w:r>
    </w:p>
    <w:p w:rsidR="00174617" w:rsidRPr="003F353A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F353A">
        <w:rPr>
          <w:rFonts w:ascii="Times New Roman" w:hAnsi="Times New Roman"/>
          <w:sz w:val="28"/>
          <w:szCs w:val="28"/>
        </w:rPr>
        <w:t>возм</w:t>
      </w:r>
      <w:r>
        <w:rPr>
          <w:rFonts w:ascii="Times New Roman" w:hAnsi="Times New Roman"/>
          <w:sz w:val="28"/>
          <w:szCs w:val="28"/>
        </w:rPr>
        <w:t xml:space="preserve">ожность (неожиданная) получения </w:t>
      </w:r>
      <w:r w:rsidRPr="003F353A">
        <w:rPr>
          <w:rFonts w:ascii="Times New Roman" w:hAnsi="Times New Roman"/>
          <w:sz w:val="28"/>
          <w:szCs w:val="28"/>
        </w:rPr>
        <w:t>предварительно не предпол</w:t>
      </w:r>
      <w:r>
        <w:rPr>
          <w:rFonts w:ascii="Times New Roman" w:hAnsi="Times New Roman"/>
          <w:sz w:val="28"/>
          <w:szCs w:val="28"/>
        </w:rPr>
        <w:t>агавшейся, чаще всего “щекотли</w:t>
      </w:r>
      <w:r w:rsidRPr="003F353A">
        <w:rPr>
          <w:rFonts w:ascii="Times New Roman" w:hAnsi="Times New Roman"/>
          <w:sz w:val="28"/>
          <w:szCs w:val="28"/>
        </w:rPr>
        <w:t>вой” информации как созн</w:t>
      </w:r>
      <w:r>
        <w:rPr>
          <w:rFonts w:ascii="Times New Roman" w:hAnsi="Times New Roman"/>
          <w:sz w:val="28"/>
          <w:szCs w:val="28"/>
        </w:rPr>
        <w:t>ательно выдаваемой, так и путем “</w:t>
      </w:r>
      <w:proofErr w:type="spellStart"/>
      <w:r>
        <w:rPr>
          <w:rFonts w:ascii="Times New Roman" w:hAnsi="Times New Roman"/>
          <w:sz w:val="28"/>
          <w:szCs w:val="28"/>
        </w:rPr>
        <w:t>проговора</w:t>
      </w:r>
      <w:proofErr w:type="spellEnd"/>
      <w:r>
        <w:rPr>
          <w:rFonts w:ascii="Times New Roman" w:hAnsi="Times New Roman"/>
          <w:sz w:val="28"/>
          <w:szCs w:val="28"/>
        </w:rPr>
        <w:t>”</w:t>
      </w:r>
      <w:r w:rsidRPr="003F353A">
        <w:rPr>
          <w:rFonts w:ascii="Times New Roman" w:hAnsi="Times New Roman"/>
          <w:sz w:val="28"/>
          <w:szCs w:val="28"/>
        </w:rPr>
        <w:t>.</w:t>
      </w:r>
    </w:p>
    <w:p w:rsidR="00174617" w:rsidRPr="003F353A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353A">
        <w:rPr>
          <w:rFonts w:ascii="Times New Roman" w:hAnsi="Times New Roman"/>
          <w:b/>
          <w:sz w:val="28"/>
          <w:szCs w:val="28"/>
        </w:rPr>
        <w:t>Недостатки:</w:t>
      </w:r>
      <w:r w:rsidRPr="003F353A">
        <w:rPr>
          <w:rFonts w:ascii="Times New Roman" w:hAnsi="Times New Roman"/>
          <w:sz w:val="28"/>
          <w:szCs w:val="28"/>
        </w:rPr>
        <w:t xml:space="preserve"> большая ча</w:t>
      </w:r>
      <w:r>
        <w:rPr>
          <w:rFonts w:ascii="Times New Roman" w:hAnsi="Times New Roman"/>
          <w:sz w:val="28"/>
          <w:szCs w:val="28"/>
        </w:rPr>
        <w:t>сть людей настороженно, с опас</w:t>
      </w:r>
      <w:r w:rsidRPr="003F353A">
        <w:rPr>
          <w:rFonts w:ascii="Times New Roman" w:hAnsi="Times New Roman"/>
          <w:sz w:val="28"/>
          <w:szCs w:val="28"/>
        </w:rPr>
        <w:t xml:space="preserve">кой относится к фиксации их </w:t>
      </w:r>
      <w:r>
        <w:rPr>
          <w:rFonts w:ascii="Times New Roman" w:hAnsi="Times New Roman"/>
          <w:sz w:val="28"/>
          <w:szCs w:val="28"/>
        </w:rPr>
        <w:t xml:space="preserve">высказываний (запись ручкой, на </w:t>
      </w:r>
      <w:r w:rsidRPr="003F353A">
        <w:rPr>
          <w:rFonts w:ascii="Times New Roman" w:hAnsi="Times New Roman"/>
          <w:sz w:val="28"/>
          <w:szCs w:val="28"/>
        </w:rPr>
        <w:t>магнитофон), что сковывает респонден</w:t>
      </w:r>
      <w:r>
        <w:rPr>
          <w:rFonts w:ascii="Times New Roman" w:hAnsi="Times New Roman"/>
          <w:sz w:val="28"/>
          <w:szCs w:val="28"/>
        </w:rPr>
        <w:t xml:space="preserve">та, а последующая запись </w:t>
      </w:r>
      <w:r w:rsidRPr="003F353A">
        <w:rPr>
          <w:rFonts w:ascii="Times New Roman" w:hAnsi="Times New Roman"/>
          <w:sz w:val="28"/>
          <w:szCs w:val="28"/>
        </w:rPr>
        <w:t>результатов беседы с респо</w:t>
      </w:r>
      <w:r>
        <w:rPr>
          <w:rFonts w:ascii="Times New Roman" w:hAnsi="Times New Roman"/>
          <w:sz w:val="28"/>
          <w:szCs w:val="28"/>
        </w:rPr>
        <w:t xml:space="preserve">ндентом не исключает искажений; </w:t>
      </w:r>
      <w:r w:rsidRPr="003F353A">
        <w:rPr>
          <w:rFonts w:ascii="Times New Roman" w:hAnsi="Times New Roman"/>
          <w:sz w:val="28"/>
          <w:szCs w:val="28"/>
        </w:rPr>
        <w:t>возможно психологическое во</w:t>
      </w:r>
      <w:r>
        <w:rPr>
          <w:rFonts w:ascii="Times New Roman" w:hAnsi="Times New Roman"/>
          <w:sz w:val="28"/>
          <w:szCs w:val="28"/>
        </w:rPr>
        <w:t>здействие исследователя на рес</w:t>
      </w:r>
      <w:r w:rsidRPr="003F353A">
        <w:rPr>
          <w:rFonts w:ascii="Times New Roman" w:hAnsi="Times New Roman"/>
          <w:sz w:val="28"/>
          <w:szCs w:val="28"/>
        </w:rPr>
        <w:t>пондента, “подведение” ег</w:t>
      </w:r>
      <w:r>
        <w:rPr>
          <w:rFonts w:ascii="Times New Roman" w:hAnsi="Times New Roman"/>
          <w:sz w:val="28"/>
          <w:szCs w:val="28"/>
        </w:rPr>
        <w:t xml:space="preserve">о (подсказывание) к собственным </w:t>
      </w:r>
      <w:r w:rsidRPr="003F353A">
        <w:rPr>
          <w:rFonts w:ascii="Times New Roman" w:hAnsi="Times New Roman"/>
          <w:sz w:val="28"/>
          <w:szCs w:val="28"/>
        </w:rPr>
        <w:t>ответам на задаваемые в</w:t>
      </w:r>
      <w:r>
        <w:rPr>
          <w:rFonts w:ascii="Times New Roman" w:hAnsi="Times New Roman"/>
          <w:sz w:val="28"/>
          <w:szCs w:val="28"/>
        </w:rPr>
        <w:t xml:space="preserve">опросы и </w:t>
      </w:r>
      <w:proofErr w:type="spellStart"/>
      <w:r>
        <w:rPr>
          <w:rFonts w:ascii="Times New Roman" w:hAnsi="Times New Roman"/>
          <w:sz w:val="28"/>
          <w:szCs w:val="28"/>
        </w:rPr>
        <w:t>опосредованая</w:t>
      </w:r>
      <w:proofErr w:type="spellEnd"/>
      <w:r>
        <w:rPr>
          <w:rFonts w:ascii="Times New Roman" w:hAnsi="Times New Roman"/>
          <w:sz w:val="28"/>
          <w:szCs w:val="28"/>
        </w:rPr>
        <w:t xml:space="preserve"> фиксация </w:t>
      </w:r>
      <w:proofErr w:type="spellStart"/>
      <w:r w:rsidRPr="003F353A">
        <w:rPr>
          <w:rFonts w:ascii="Times New Roman" w:hAnsi="Times New Roman"/>
          <w:sz w:val="28"/>
          <w:szCs w:val="28"/>
        </w:rPr>
        <w:t>интервьюерских</w:t>
      </w:r>
      <w:proofErr w:type="spellEnd"/>
      <w:r w:rsidRPr="003F353A">
        <w:rPr>
          <w:rFonts w:ascii="Times New Roman" w:hAnsi="Times New Roman"/>
          <w:sz w:val="28"/>
          <w:szCs w:val="28"/>
        </w:rPr>
        <w:t xml:space="preserve"> ответов, т.</w:t>
      </w:r>
      <w:r>
        <w:rPr>
          <w:rFonts w:ascii="Times New Roman" w:hAnsi="Times New Roman"/>
          <w:sz w:val="28"/>
          <w:szCs w:val="28"/>
        </w:rPr>
        <w:t xml:space="preserve"> е. замещение подлинных ответов </w:t>
      </w:r>
      <w:r w:rsidRPr="003F353A">
        <w:rPr>
          <w:rFonts w:ascii="Times New Roman" w:hAnsi="Times New Roman"/>
          <w:sz w:val="28"/>
          <w:szCs w:val="28"/>
        </w:rPr>
        <w:t>респондентов — чужими; т</w:t>
      </w:r>
      <w:r>
        <w:rPr>
          <w:rFonts w:ascii="Times New Roman" w:hAnsi="Times New Roman"/>
          <w:sz w:val="28"/>
          <w:szCs w:val="28"/>
        </w:rPr>
        <w:t xml:space="preserve">рудности обработки произвольных </w:t>
      </w:r>
      <w:r w:rsidRPr="003F353A">
        <w:rPr>
          <w:rFonts w:ascii="Times New Roman" w:hAnsi="Times New Roman"/>
          <w:sz w:val="28"/>
          <w:szCs w:val="28"/>
        </w:rPr>
        <w:t>ответов, возможность ис</w:t>
      </w:r>
      <w:r>
        <w:rPr>
          <w:rFonts w:ascii="Times New Roman" w:hAnsi="Times New Roman"/>
          <w:sz w:val="28"/>
          <w:szCs w:val="28"/>
        </w:rPr>
        <w:t xml:space="preserve">кажения их содержания при любых </w:t>
      </w:r>
      <w:r w:rsidRPr="003F353A">
        <w:rPr>
          <w:rFonts w:ascii="Times New Roman" w:hAnsi="Times New Roman"/>
          <w:sz w:val="28"/>
          <w:szCs w:val="28"/>
        </w:rPr>
        <w:t>попытках унификации с целью обработки.</w:t>
      </w:r>
    </w:p>
    <w:p w:rsidR="00174617" w:rsidRPr="003F353A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353A">
        <w:rPr>
          <w:rFonts w:ascii="Times New Roman" w:hAnsi="Times New Roman"/>
          <w:b/>
          <w:sz w:val="28"/>
          <w:szCs w:val="28"/>
        </w:rPr>
        <w:t>Анкетирование</w:t>
      </w:r>
      <w:r w:rsidRPr="003F353A">
        <w:rPr>
          <w:rFonts w:ascii="Times New Roman" w:hAnsi="Times New Roman"/>
          <w:sz w:val="28"/>
          <w:szCs w:val="28"/>
        </w:rPr>
        <w:t xml:space="preserve"> сводится </w:t>
      </w:r>
      <w:r>
        <w:rPr>
          <w:rFonts w:ascii="Times New Roman" w:hAnsi="Times New Roman"/>
          <w:sz w:val="28"/>
          <w:szCs w:val="28"/>
        </w:rPr>
        <w:t>к заполнению респондентом анке</w:t>
      </w:r>
      <w:r w:rsidRPr="003F353A">
        <w:rPr>
          <w:rFonts w:ascii="Times New Roman" w:hAnsi="Times New Roman"/>
          <w:sz w:val="28"/>
          <w:szCs w:val="28"/>
        </w:rPr>
        <w:t>ты (вопросника), предварите</w:t>
      </w:r>
      <w:r>
        <w:rPr>
          <w:rFonts w:ascii="Times New Roman" w:hAnsi="Times New Roman"/>
          <w:sz w:val="28"/>
          <w:szCs w:val="28"/>
        </w:rPr>
        <w:t xml:space="preserve">льно составленной интервьюером, </w:t>
      </w:r>
      <w:r w:rsidRPr="003F353A">
        <w:rPr>
          <w:rFonts w:ascii="Times New Roman" w:hAnsi="Times New Roman"/>
          <w:sz w:val="28"/>
          <w:szCs w:val="28"/>
        </w:rPr>
        <w:t>т. е. самостоятельная фикс</w:t>
      </w:r>
      <w:r>
        <w:rPr>
          <w:rFonts w:ascii="Times New Roman" w:hAnsi="Times New Roman"/>
          <w:sz w:val="28"/>
          <w:szCs w:val="28"/>
        </w:rPr>
        <w:t xml:space="preserve">ация респондентом своего мнения </w:t>
      </w:r>
      <w:r w:rsidRPr="003F353A">
        <w:rPr>
          <w:rFonts w:ascii="Times New Roman" w:hAnsi="Times New Roman"/>
          <w:sz w:val="28"/>
          <w:szCs w:val="28"/>
        </w:rPr>
        <w:t>по интересующему иссл</w:t>
      </w:r>
      <w:r>
        <w:rPr>
          <w:rFonts w:ascii="Times New Roman" w:hAnsi="Times New Roman"/>
          <w:sz w:val="28"/>
          <w:szCs w:val="28"/>
        </w:rPr>
        <w:t xml:space="preserve">едователя вопросу и последующая </w:t>
      </w:r>
      <w:r w:rsidRPr="003F353A">
        <w:rPr>
          <w:rFonts w:ascii="Times New Roman" w:hAnsi="Times New Roman"/>
          <w:sz w:val="28"/>
          <w:szCs w:val="28"/>
        </w:rPr>
        <w:t>передача анкеты заинтересованно</w:t>
      </w:r>
      <w:r>
        <w:rPr>
          <w:rFonts w:ascii="Times New Roman" w:hAnsi="Times New Roman"/>
          <w:sz w:val="28"/>
          <w:szCs w:val="28"/>
        </w:rPr>
        <w:t xml:space="preserve">му в ее получении лицу для </w:t>
      </w:r>
      <w:r w:rsidRPr="003F353A">
        <w:rPr>
          <w:rFonts w:ascii="Times New Roman" w:hAnsi="Times New Roman"/>
          <w:sz w:val="28"/>
          <w:szCs w:val="28"/>
        </w:rPr>
        <w:t>обработки.</w:t>
      </w:r>
    </w:p>
    <w:p w:rsidR="00174617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F353A">
        <w:rPr>
          <w:rFonts w:ascii="Times New Roman" w:hAnsi="Times New Roman"/>
          <w:sz w:val="28"/>
          <w:szCs w:val="28"/>
        </w:rPr>
        <w:t>При этом важно отметить</w:t>
      </w:r>
      <w:r>
        <w:rPr>
          <w:rFonts w:ascii="Times New Roman" w:hAnsi="Times New Roman"/>
          <w:sz w:val="28"/>
          <w:szCs w:val="28"/>
        </w:rPr>
        <w:t>, что анкета зачастую предпола</w:t>
      </w:r>
      <w:r w:rsidRPr="003F353A">
        <w:rPr>
          <w:rFonts w:ascii="Times New Roman" w:hAnsi="Times New Roman"/>
          <w:sz w:val="28"/>
          <w:szCs w:val="28"/>
        </w:rPr>
        <w:t>гает (при закрытом типе) у</w:t>
      </w:r>
      <w:r>
        <w:rPr>
          <w:rFonts w:ascii="Times New Roman" w:hAnsi="Times New Roman"/>
          <w:sz w:val="28"/>
          <w:szCs w:val="28"/>
        </w:rPr>
        <w:t xml:space="preserve">нифицированные варианты ответов </w:t>
      </w:r>
      <w:r w:rsidRPr="003F353A">
        <w:rPr>
          <w:rFonts w:ascii="Times New Roman" w:hAnsi="Times New Roman"/>
          <w:sz w:val="28"/>
          <w:szCs w:val="28"/>
        </w:rPr>
        <w:t>(да; нет; затрудняюсь ответить и т. п.).</w:t>
      </w:r>
    </w:p>
    <w:p w:rsidR="00174617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4DCD">
        <w:rPr>
          <w:rFonts w:ascii="Times New Roman" w:hAnsi="Times New Roman"/>
          <w:b/>
          <w:sz w:val="28"/>
          <w:szCs w:val="28"/>
        </w:rPr>
        <w:t>Достоинства:</w:t>
      </w:r>
      <w:r w:rsidRPr="00CD4DCD">
        <w:rPr>
          <w:rFonts w:ascii="Times New Roman" w:hAnsi="Times New Roman"/>
          <w:sz w:val="28"/>
          <w:szCs w:val="28"/>
        </w:rPr>
        <w:t xml:space="preserve"> </w:t>
      </w:r>
    </w:p>
    <w:p w:rsidR="00174617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4DCD">
        <w:rPr>
          <w:rFonts w:ascii="Times New Roman" w:hAnsi="Times New Roman"/>
          <w:sz w:val="28"/>
          <w:szCs w:val="28"/>
        </w:rPr>
        <w:t>тщательн</w:t>
      </w:r>
      <w:r>
        <w:rPr>
          <w:rFonts w:ascii="Times New Roman" w:hAnsi="Times New Roman"/>
          <w:sz w:val="28"/>
          <w:szCs w:val="28"/>
        </w:rPr>
        <w:t xml:space="preserve">ая предварительная формулировка </w:t>
      </w:r>
      <w:r w:rsidRPr="00CD4DCD">
        <w:rPr>
          <w:rFonts w:ascii="Times New Roman" w:hAnsi="Times New Roman"/>
          <w:sz w:val="28"/>
          <w:szCs w:val="28"/>
        </w:rPr>
        <w:t>вопросов, отсутствие “импров</w:t>
      </w:r>
      <w:r>
        <w:rPr>
          <w:rFonts w:ascii="Times New Roman" w:hAnsi="Times New Roman"/>
          <w:sz w:val="28"/>
          <w:szCs w:val="28"/>
        </w:rPr>
        <w:t xml:space="preserve">изации” со стороны интервьюера; </w:t>
      </w:r>
    </w:p>
    <w:p w:rsidR="00174617" w:rsidRPr="00CD4DCD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4DCD">
        <w:rPr>
          <w:rFonts w:ascii="Times New Roman" w:hAnsi="Times New Roman"/>
          <w:sz w:val="28"/>
          <w:szCs w:val="28"/>
        </w:rPr>
        <w:t>исключение даже неосознанно</w:t>
      </w:r>
      <w:r>
        <w:rPr>
          <w:rFonts w:ascii="Times New Roman" w:hAnsi="Times New Roman"/>
          <w:sz w:val="28"/>
          <w:szCs w:val="28"/>
        </w:rPr>
        <w:t xml:space="preserve">го психологического воздействия </w:t>
      </w:r>
      <w:r w:rsidRPr="00CD4DCD">
        <w:rPr>
          <w:rFonts w:ascii="Times New Roman" w:hAnsi="Times New Roman"/>
          <w:sz w:val="28"/>
          <w:szCs w:val="28"/>
        </w:rPr>
        <w:t>исследователя на респондента, “</w:t>
      </w:r>
      <w:r>
        <w:rPr>
          <w:rFonts w:ascii="Times New Roman" w:hAnsi="Times New Roman"/>
          <w:sz w:val="28"/>
          <w:szCs w:val="28"/>
        </w:rPr>
        <w:t>подталкивания” его к “собствен</w:t>
      </w:r>
      <w:r w:rsidRPr="00CD4DCD">
        <w:rPr>
          <w:rFonts w:ascii="Times New Roman" w:hAnsi="Times New Roman"/>
          <w:sz w:val="28"/>
          <w:szCs w:val="28"/>
        </w:rPr>
        <w:t xml:space="preserve">ному” мнению; относительно </w:t>
      </w:r>
      <w:r>
        <w:rPr>
          <w:rFonts w:ascii="Times New Roman" w:hAnsi="Times New Roman"/>
          <w:sz w:val="28"/>
          <w:szCs w:val="28"/>
        </w:rPr>
        <w:t>невысокая (по сравнению с интер</w:t>
      </w:r>
      <w:r w:rsidRPr="00CD4DCD">
        <w:rPr>
          <w:rFonts w:ascii="Times New Roman" w:hAnsi="Times New Roman"/>
          <w:sz w:val="28"/>
          <w:szCs w:val="28"/>
        </w:rPr>
        <w:t xml:space="preserve">вьюированием) трудоемкость </w:t>
      </w:r>
      <w:r>
        <w:rPr>
          <w:rFonts w:ascii="Times New Roman" w:hAnsi="Times New Roman"/>
          <w:sz w:val="28"/>
          <w:szCs w:val="28"/>
        </w:rPr>
        <w:t xml:space="preserve">и стоимость сбора информации, в </w:t>
      </w:r>
      <w:r w:rsidRPr="00CD4DCD">
        <w:rPr>
          <w:rFonts w:ascii="Times New Roman" w:hAnsi="Times New Roman"/>
          <w:sz w:val="28"/>
          <w:szCs w:val="28"/>
        </w:rPr>
        <w:t>целом большая простота обр</w:t>
      </w:r>
      <w:r>
        <w:rPr>
          <w:rFonts w:ascii="Times New Roman" w:hAnsi="Times New Roman"/>
          <w:sz w:val="28"/>
          <w:szCs w:val="28"/>
        </w:rPr>
        <w:t xml:space="preserve">аботки заведомо унифицированных </w:t>
      </w:r>
      <w:r w:rsidRPr="00CD4DCD">
        <w:rPr>
          <w:rFonts w:ascii="Times New Roman" w:hAnsi="Times New Roman"/>
          <w:sz w:val="28"/>
          <w:szCs w:val="28"/>
        </w:rPr>
        <w:t>ответов респондентов.</w:t>
      </w:r>
    </w:p>
    <w:p w:rsidR="00174617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4DCD">
        <w:rPr>
          <w:rFonts w:ascii="Times New Roman" w:hAnsi="Times New Roman"/>
          <w:b/>
          <w:sz w:val="28"/>
          <w:szCs w:val="28"/>
        </w:rPr>
        <w:t>Недостатки:</w:t>
      </w:r>
      <w:r w:rsidRPr="00CD4DCD">
        <w:rPr>
          <w:rFonts w:ascii="Times New Roman" w:hAnsi="Times New Roman"/>
          <w:sz w:val="28"/>
          <w:szCs w:val="28"/>
        </w:rPr>
        <w:t xml:space="preserve"> </w:t>
      </w:r>
    </w:p>
    <w:p w:rsidR="00174617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4DCD">
        <w:rPr>
          <w:rFonts w:ascii="Times New Roman" w:hAnsi="Times New Roman"/>
          <w:sz w:val="28"/>
          <w:szCs w:val="28"/>
        </w:rPr>
        <w:t>высокая вероят</w:t>
      </w:r>
      <w:r>
        <w:rPr>
          <w:rFonts w:ascii="Times New Roman" w:hAnsi="Times New Roman"/>
          <w:sz w:val="28"/>
          <w:szCs w:val="28"/>
        </w:rPr>
        <w:t>ность того, что не все получив</w:t>
      </w:r>
      <w:r w:rsidRPr="00CD4DCD">
        <w:rPr>
          <w:rFonts w:ascii="Times New Roman" w:hAnsi="Times New Roman"/>
          <w:sz w:val="28"/>
          <w:szCs w:val="28"/>
        </w:rPr>
        <w:t xml:space="preserve">шие анкеты ответят на нее; </w:t>
      </w:r>
    </w:p>
    <w:p w:rsidR="00174617" w:rsidRPr="00CD4DCD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4DCD">
        <w:rPr>
          <w:rFonts w:ascii="Times New Roman" w:hAnsi="Times New Roman"/>
          <w:sz w:val="28"/>
          <w:szCs w:val="28"/>
        </w:rPr>
        <w:t>во</w:t>
      </w:r>
      <w:r>
        <w:rPr>
          <w:rFonts w:ascii="Times New Roman" w:hAnsi="Times New Roman"/>
          <w:sz w:val="28"/>
          <w:szCs w:val="28"/>
        </w:rPr>
        <w:t xml:space="preserve">зможность получения неискренних </w:t>
      </w:r>
      <w:r w:rsidRPr="00CD4DCD">
        <w:rPr>
          <w:rFonts w:ascii="Times New Roman" w:hAnsi="Times New Roman"/>
          <w:sz w:val="28"/>
          <w:szCs w:val="28"/>
        </w:rPr>
        <w:t>ответов на вопросы анкеты; вер</w:t>
      </w:r>
      <w:r>
        <w:rPr>
          <w:rFonts w:ascii="Times New Roman" w:hAnsi="Times New Roman"/>
          <w:sz w:val="28"/>
          <w:szCs w:val="28"/>
        </w:rPr>
        <w:t xml:space="preserve">оятность получения релевантной, </w:t>
      </w:r>
      <w:r w:rsidRPr="00CD4DCD">
        <w:rPr>
          <w:rFonts w:ascii="Times New Roman" w:hAnsi="Times New Roman"/>
          <w:sz w:val="28"/>
          <w:szCs w:val="28"/>
        </w:rPr>
        <w:t>но не предусмотренной а</w:t>
      </w:r>
      <w:r>
        <w:rPr>
          <w:rFonts w:ascii="Times New Roman" w:hAnsi="Times New Roman"/>
          <w:sz w:val="28"/>
          <w:szCs w:val="28"/>
        </w:rPr>
        <w:t xml:space="preserve">нкетой информации (при открытом </w:t>
      </w:r>
      <w:r w:rsidRPr="00CD4DCD">
        <w:rPr>
          <w:rFonts w:ascii="Times New Roman" w:hAnsi="Times New Roman"/>
          <w:sz w:val="28"/>
          <w:szCs w:val="28"/>
        </w:rPr>
        <w:t>типе анкет, когда респонде</w:t>
      </w:r>
      <w:r>
        <w:rPr>
          <w:rFonts w:ascii="Times New Roman" w:hAnsi="Times New Roman"/>
          <w:sz w:val="28"/>
          <w:szCs w:val="28"/>
        </w:rPr>
        <w:t xml:space="preserve">нту предлагается самостоятельно </w:t>
      </w:r>
      <w:r w:rsidRPr="00CD4DCD">
        <w:rPr>
          <w:rFonts w:ascii="Times New Roman" w:hAnsi="Times New Roman"/>
          <w:sz w:val="28"/>
          <w:szCs w:val="28"/>
        </w:rPr>
        <w:t xml:space="preserve">сообщить важную, по его </w:t>
      </w:r>
      <w:r>
        <w:rPr>
          <w:rFonts w:ascii="Times New Roman" w:hAnsi="Times New Roman"/>
          <w:sz w:val="28"/>
          <w:szCs w:val="28"/>
        </w:rPr>
        <w:t xml:space="preserve">мнению, информацию, относящуюся </w:t>
      </w:r>
      <w:r w:rsidRPr="00CD4DCD">
        <w:rPr>
          <w:rFonts w:ascii="Times New Roman" w:hAnsi="Times New Roman"/>
          <w:sz w:val="28"/>
          <w:szCs w:val="28"/>
        </w:rPr>
        <w:t>к исследуемому вопросу).</w:t>
      </w:r>
    </w:p>
    <w:p w:rsidR="00174617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D4DCD">
        <w:rPr>
          <w:rFonts w:ascii="Times New Roman" w:hAnsi="Times New Roman"/>
          <w:sz w:val="28"/>
          <w:szCs w:val="28"/>
        </w:rPr>
        <w:t>Оба метода, и интервьюи</w:t>
      </w:r>
      <w:r>
        <w:rPr>
          <w:rFonts w:ascii="Times New Roman" w:hAnsi="Times New Roman"/>
          <w:sz w:val="28"/>
          <w:szCs w:val="28"/>
        </w:rPr>
        <w:t xml:space="preserve">рование, и анкетирование, могут </w:t>
      </w:r>
      <w:r w:rsidRPr="00CD4DCD">
        <w:rPr>
          <w:rFonts w:ascii="Times New Roman" w:hAnsi="Times New Roman"/>
          <w:sz w:val="28"/>
          <w:szCs w:val="28"/>
        </w:rPr>
        <w:t>использоваться и с успехом и</w:t>
      </w:r>
      <w:r>
        <w:rPr>
          <w:rFonts w:ascii="Times New Roman" w:hAnsi="Times New Roman"/>
          <w:sz w:val="28"/>
          <w:szCs w:val="28"/>
        </w:rPr>
        <w:t>спользуются в экономике (в час</w:t>
      </w:r>
      <w:r w:rsidRPr="00CD4DCD">
        <w:rPr>
          <w:rFonts w:ascii="Times New Roman" w:hAnsi="Times New Roman"/>
          <w:sz w:val="28"/>
          <w:szCs w:val="28"/>
        </w:rPr>
        <w:t>тности, при маркетинговых ис</w:t>
      </w:r>
      <w:r>
        <w:rPr>
          <w:rFonts w:ascii="Times New Roman" w:hAnsi="Times New Roman"/>
          <w:sz w:val="28"/>
          <w:szCs w:val="28"/>
        </w:rPr>
        <w:t>следованиях), социологии, поли</w:t>
      </w:r>
      <w:r w:rsidRPr="00CD4DCD">
        <w:rPr>
          <w:rFonts w:ascii="Times New Roman" w:hAnsi="Times New Roman"/>
          <w:sz w:val="28"/>
          <w:szCs w:val="28"/>
        </w:rPr>
        <w:t>тологии, управлении и других</w:t>
      </w:r>
      <w:r>
        <w:rPr>
          <w:rFonts w:ascii="Times New Roman" w:hAnsi="Times New Roman"/>
          <w:sz w:val="28"/>
          <w:szCs w:val="28"/>
        </w:rPr>
        <w:t xml:space="preserve">, когда важно выявить структуру </w:t>
      </w:r>
      <w:r w:rsidRPr="00CD4DCD">
        <w:rPr>
          <w:rFonts w:ascii="Times New Roman" w:hAnsi="Times New Roman"/>
          <w:sz w:val="28"/>
          <w:szCs w:val="28"/>
        </w:rPr>
        <w:t>мнений, предпочтений, ориентаций, ценностей и т. д.</w:t>
      </w:r>
    </w:p>
    <w:p w:rsidR="00174617" w:rsidRPr="0003576D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576D">
        <w:rPr>
          <w:rFonts w:ascii="Times New Roman" w:hAnsi="Times New Roman"/>
          <w:sz w:val="28"/>
          <w:szCs w:val="28"/>
        </w:rPr>
        <w:t>Особую разновидност</w:t>
      </w:r>
      <w:r>
        <w:rPr>
          <w:rFonts w:ascii="Times New Roman" w:hAnsi="Times New Roman"/>
          <w:sz w:val="28"/>
          <w:szCs w:val="28"/>
        </w:rPr>
        <w:t xml:space="preserve">ь интервьюирования представляет собой </w:t>
      </w:r>
      <w:r w:rsidRPr="0003576D">
        <w:rPr>
          <w:rFonts w:ascii="Times New Roman" w:hAnsi="Times New Roman"/>
          <w:b/>
          <w:sz w:val="28"/>
          <w:szCs w:val="28"/>
        </w:rPr>
        <w:t>метод “устной истории”</w:t>
      </w:r>
      <w:r w:rsidRPr="0003576D">
        <w:rPr>
          <w:rFonts w:ascii="Times New Roman" w:hAnsi="Times New Roman"/>
          <w:sz w:val="28"/>
          <w:szCs w:val="28"/>
        </w:rPr>
        <w:t>. Он св</w:t>
      </w:r>
      <w:r>
        <w:rPr>
          <w:rFonts w:ascii="Times New Roman" w:hAnsi="Times New Roman"/>
          <w:sz w:val="28"/>
          <w:szCs w:val="28"/>
        </w:rPr>
        <w:t>одится к сбору и фик</w:t>
      </w:r>
      <w:r w:rsidRPr="0003576D">
        <w:rPr>
          <w:rFonts w:ascii="Times New Roman" w:hAnsi="Times New Roman"/>
          <w:sz w:val="28"/>
          <w:szCs w:val="28"/>
        </w:rPr>
        <w:t xml:space="preserve">сации биографических и </w:t>
      </w:r>
      <w:r w:rsidRPr="0003576D">
        <w:rPr>
          <w:rFonts w:ascii="Times New Roman" w:hAnsi="Times New Roman"/>
          <w:sz w:val="28"/>
          <w:szCs w:val="28"/>
        </w:rPr>
        <w:lastRenderedPageBreak/>
        <w:t>х</w:t>
      </w:r>
      <w:r>
        <w:rPr>
          <w:rFonts w:ascii="Times New Roman" w:hAnsi="Times New Roman"/>
          <w:sz w:val="28"/>
          <w:szCs w:val="28"/>
        </w:rPr>
        <w:t xml:space="preserve">ронологических данных о группах </w:t>
      </w:r>
      <w:r w:rsidRPr="0003576D">
        <w:rPr>
          <w:rFonts w:ascii="Times New Roman" w:hAnsi="Times New Roman"/>
          <w:sz w:val="28"/>
          <w:szCs w:val="28"/>
        </w:rPr>
        <w:t>людей, относящихся к одно</w:t>
      </w:r>
      <w:r>
        <w:rPr>
          <w:rFonts w:ascii="Times New Roman" w:hAnsi="Times New Roman"/>
          <w:sz w:val="28"/>
          <w:szCs w:val="28"/>
        </w:rPr>
        <w:t>му социальному слою или функци</w:t>
      </w:r>
      <w:r w:rsidRPr="0003576D">
        <w:rPr>
          <w:rFonts w:ascii="Times New Roman" w:hAnsi="Times New Roman"/>
          <w:sz w:val="28"/>
          <w:szCs w:val="28"/>
        </w:rPr>
        <w:t>ональной сфере, и выявлени</w:t>
      </w:r>
      <w:r>
        <w:rPr>
          <w:rFonts w:ascii="Times New Roman" w:hAnsi="Times New Roman"/>
          <w:sz w:val="28"/>
          <w:szCs w:val="28"/>
        </w:rPr>
        <w:t xml:space="preserve">ю на этой информационной основе </w:t>
      </w:r>
      <w:r w:rsidRPr="0003576D">
        <w:rPr>
          <w:rFonts w:ascii="Times New Roman" w:hAnsi="Times New Roman"/>
          <w:sz w:val="28"/>
          <w:szCs w:val="28"/>
        </w:rPr>
        <w:t>определенных историческ</w:t>
      </w:r>
      <w:r>
        <w:rPr>
          <w:rFonts w:ascii="Times New Roman" w:hAnsi="Times New Roman"/>
          <w:sz w:val="28"/>
          <w:szCs w:val="28"/>
        </w:rPr>
        <w:t xml:space="preserve">их и социальных закономерностей </w:t>
      </w:r>
      <w:r w:rsidRPr="0003576D">
        <w:rPr>
          <w:rFonts w:ascii="Times New Roman" w:hAnsi="Times New Roman"/>
          <w:sz w:val="28"/>
          <w:szCs w:val="28"/>
        </w:rPr>
        <w:t xml:space="preserve">(или отклонений от них) </w:t>
      </w:r>
      <w:r>
        <w:rPr>
          <w:rFonts w:ascii="Times New Roman" w:hAnsi="Times New Roman"/>
          <w:sz w:val="28"/>
          <w:szCs w:val="28"/>
        </w:rPr>
        <w:t xml:space="preserve">в жизнедеятельности этой группы </w:t>
      </w:r>
      <w:r w:rsidRPr="0003576D">
        <w:rPr>
          <w:rFonts w:ascii="Times New Roman" w:hAnsi="Times New Roman"/>
          <w:sz w:val="28"/>
          <w:szCs w:val="28"/>
        </w:rPr>
        <w:t xml:space="preserve">(слоя), например, “красных </w:t>
      </w:r>
      <w:r>
        <w:rPr>
          <w:rFonts w:ascii="Times New Roman" w:hAnsi="Times New Roman"/>
          <w:sz w:val="28"/>
          <w:szCs w:val="28"/>
        </w:rPr>
        <w:t xml:space="preserve">директоров”, </w:t>
      </w:r>
      <w:r w:rsidRPr="0003576D">
        <w:rPr>
          <w:rFonts w:ascii="Times New Roman" w:hAnsi="Times New Roman"/>
          <w:sz w:val="28"/>
          <w:szCs w:val="28"/>
        </w:rPr>
        <w:t>“буржуазных спецов”, вер</w:t>
      </w:r>
      <w:r>
        <w:rPr>
          <w:rFonts w:ascii="Times New Roman" w:hAnsi="Times New Roman"/>
          <w:sz w:val="28"/>
          <w:szCs w:val="28"/>
        </w:rPr>
        <w:t>ой и правдой служивших “рабоче-</w:t>
      </w:r>
      <w:r w:rsidRPr="0003576D">
        <w:rPr>
          <w:rFonts w:ascii="Times New Roman" w:hAnsi="Times New Roman"/>
          <w:sz w:val="28"/>
          <w:szCs w:val="28"/>
        </w:rPr>
        <w:t>крестьянской” власти и т. д.</w:t>
      </w:r>
    </w:p>
    <w:p w:rsidR="00174617" w:rsidRPr="0003576D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576D">
        <w:rPr>
          <w:rFonts w:ascii="Times New Roman" w:hAnsi="Times New Roman"/>
          <w:sz w:val="28"/>
          <w:szCs w:val="28"/>
        </w:rPr>
        <w:t>Метод “устной истории”</w:t>
      </w:r>
      <w:r>
        <w:rPr>
          <w:rFonts w:ascii="Times New Roman" w:hAnsi="Times New Roman"/>
          <w:sz w:val="28"/>
          <w:szCs w:val="28"/>
        </w:rPr>
        <w:t xml:space="preserve"> помогает восстановить реальную </w:t>
      </w:r>
      <w:r w:rsidRPr="0003576D">
        <w:rPr>
          <w:rFonts w:ascii="Times New Roman" w:hAnsi="Times New Roman"/>
          <w:sz w:val="28"/>
          <w:szCs w:val="28"/>
        </w:rPr>
        <w:t xml:space="preserve">картину событий, выявить </w:t>
      </w:r>
      <w:r>
        <w:rPr>
          <w:rFonts w:ascii="Times New Roman" w:hAnsi="Times New Roman"/>
          <w:sz w:val="28"/>
          <w:szCs w:val="28"/>
        </w:rPr>
        <w:t xml:space="preserve">новые грани прошлого, “оживить” </w:t>
      </w:r>
      <w:r w:rsidRPr="0003576D">
        <w:rPr>
          <w:rFonts w:ascii="Times New Roman" w:hAnsi="Times New Roman"/>
          <w:sz w:val="28"/>
          <w:szCs w:val="28"/>
        </w:rPr>
        <w:t>его, опираясь на детализован</w:t>
      </w:r>
      <w:r>
        <w:rPr>
          <w:rFonts w:ascii="Times New Roman" w:hAnsi="Times New Roman"/>
          <w:sz w:val="28"/>
          <w:szCs w:val="28"/>
        </w:rPr>
        <w:t>ный анализ жизненного опыта, со</w:t>
      </w:r>
      <w:r w:rsidRPr="0003576D">
        <w:rPr>
          <w:rFonts w:ascii="Times New Roman" w:hAnsi="Times New Roman"/>
          <w:sz w:val="28"/>
          <w:szCs w:val="28"/>
        </w:rPr>
        <w:t>единение личностного и соци</w:t>
      </w:r>
      <w:r>
        <w:rPr>
          <w:rFonts w:ascii="Times New Roman" w:hAnsi="Times New Roman"/>
          <w:sz w:val="28"/>
          <w:szCs w:val="28"/>
        </w:rPr>
        <w:t xml:space="preserve">ального в каждой индивидуальной </w:t>
      </w:r>
      <w:r w:rsidRPr="0003576D">
        <w:rPr>
          <w:rFonts w:ascii="Times New Roman" w:hAnsi="Times New Roman"/>
          <w:sz w:val="28"/>
          <w:szCs w:val="28"/>
        </w:rPr>
        <w:t>жизненной истории.</w:t>
      </w:r>
    </w:p>
    <w:p w:rsidR="00174617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576D">
        <w:rPr>
          <w:rFonts w:ascii="Times New Roman" w:hAnsi="Times New Roman"/>
          <w:sz w:val="28"/>
          <w:szCs w:val="28"/>
        </w:rPr>
        <w:t>При использовании опросны</w:t>
      </w:r>
      <w:r>
        <w:rPr>
          <w:rFonts w:ascii="Times New Roman" w:hAnsi="Times New Roman"/>
          <w:sz w:val="28"/>
          <w:szCs w:val="28"/>
        </w:rPr>
        <w:t xml:space="preserve">х методов обязательным является </w:t>
      </w:r>
      <w:r w:rsidRPr="0003576D">
        <w:rPr>
          <w:rFonts w:ascii="Times New Roman" w:hAnsi="Times New Roman"/>
          <w:sz w:val="28"/>
          <w:szCs w:val="28"/>
        </w:rPr>
        <w:t>соблюдение требования реп</w:t>
      </w:r>
      <w:r>
        <w:rPr>
          <w:rFonts w:ascii="Times New Roman" w:hAnsi="Times New Roman"/>
          <w:sz w:val="28"/>
          <w:szCs w:val="28"/>
        </w:rPr>
        <w:t>резентативности (представитель</w:t>
      </w:r>
      <w:r w:rsidRPr="0003576D">
        <w:rPr>
          <w:rFonts w:ascii="Times New Roman" w:hAnsi="Times New Roman"/>
          <w:sz w:val="28"/>
          <w:szCs w:val="28"/>
        </w:rPr>
        <w:t xml:space="preserve">ности) респондентов. Суть его в </w:t>
      </w:r>
      <w:r>
        <w:rPr>
          <w:rFonts w:ascii="Times New Roman" w:hAnsi="Times New Roman"/>
          <w:sz w:val="28"/>
          <w:szCs w:val="28"/>
        </w:rPr>
        <w:t xml:space="preserve">том, что опросу подлежит не вся </w:t>
      </w:r>
      <w:r w:rsidRPr="0003576D">
        <w:rPr>
          <w:rFonts w:ascii="Times New Roman" w:hAnsi="Times New Roman"/>
          <w:sz w:val="28"/>
          <w:szCs w:val="28"/>
        </w:rPr>
        <w:t>(генеральная) совокупность т</w:t>
      </w:r>
      <w:r>
        <w:rPr>
          <w:rFonts w:ascii="Times New Roman" w:hAnsi="Times New Roman"/>
          <w:sz w:val="28"/>
          <w:szCs w:val="28"/>
        </w:rPr>
        <w:t xml:space="preserve">ех, чье мнение важно учесть при </w:t>
      </w:r>
      <w:r w:rsidRPr="0003576D">
        <w:rPr>
          <w:rFonts w:ascii="Times New Roman" w:hAnsi="Times New Roman"/>
          <w:sz w:val="28"/>
          <w:szCs w:val="28"/>
        </w:rPr>
        <w:t>опросе, а только часть, именуема</w:t>
      </w:r>
      <w:r>
        <w:rPr>
          <w:rFonts w:ascii="Times New Roman" w:hAnsi="Times New Roman"/>
          <w:sz w:val="28"/>
          <w:szCs w:val="28"/>
        </w:rPr>
        <w:t xml:space="preserve">я выборочной совокупностью, или </w:t>
      </w:r>
      <w:r w:rsidRPr="0003576D">
        <w:rPr>
          <w:rFonts w:ascii="Times New Roman" w:hAnsi="Times New Roman"/>
          <w:sz w:val="28"/>
          <w:szCs w:val="28"/>
        </w:rPr>
        <w:t>выборкой. Для того чтобы мнение (п</w:t>
      </w:r>
      <w:r>
        <w:rPr>
          <w:rFonts w:ascii="Times New Roman" w:hAnsi="Times New Roman"/>
          <w:sz w:val="28"/>
          <w:szCs w:val="28"/>
        </w:rPr>
        <w:t>редпочтения, вкусы и т. д.) вы</w:t>
      </w:r>
      <w:r w:rsidRPr="0003576D">
        <w:rPr>
          <w:rFonts w:ascii="Times New Roman" w:hAnsi="Times New Roman"/>
          <w:sz w:val="28"/>
          <w:szCs w:val="28"/>
        </w:rPr>
        <w:t>борки могли рассматриваться ка</w:t>
      </w:r>
      <w:r>
        <w:rPr>
          <w:rFonts w:ascii="Times New Roman" w:hAnsi="Times New Roman"/>
          <w:sz w:val="28"/>
          <w:szCs w:val="28"/>
        </w:rPr>
        <w:t>к присущие генеральной совокуп</w:t>
      </w:r>
      <w:r w:rsidRPr="0003576D">
        <w:rPr>
          <w:rFonts w:ascii="Times New Roman" w:hAnsi="Times New Roman"/>
          <w:sz w:val="28"/>
          <w:szCs w:val="28"/>
        </w:rPr>
        <w:t>ности, выборка должна быть пре</w:t>
      </w:r>
      <w:r>
        <w:rPr>
          <w:rFonts w:ascii="Times New Roman" w:hAnsi="Times New Roman"/>
          <w:sz w:val="28"/>
          <w:szCs w:val="28"/>
        </w:rPr>
        <w:t xml:space="preserve">дставительной: с одной стороны, </w:t>
      </w:r>
      <w:r w:rsidRPr="0003576D">
        <w:rPr>
          <w:rFonts w:ascii="Times New Roman" w:hAnsi="Times New Roman"/>
          <w:sz w:val="28"/>
          <w:szCs w:val="28"/>
        </w:rPr>
        <w:t>численно достаточной, чтобы н</w:t>
      </w:r>
      <w:r>
        <w:rPr>
          <w:rFonts w:ascii="Times New Roman" w:hAnsi="Times New Roman"/>
          <w:sz w:val="28"/>
          <w:szCs w:val="28"/>
        </w:rPr>
        <w:t xml:space="preserve">адежно представлять генеральную </w:t>
      </w:r>
      <w:r w:rsidRPr="0003576D">
        <w:rPr>
          <w:rFonts w:ascii="Times New Roman" w:hAnsi="Times New Roman"/>
          <w:sz w:val="28"/>
          <w:szCs w:val="28"/>
        </w:rPr>
        <w:t xml:space="preserve">совокупность, а с другой — </w:t>
      </w:r>
      <w:r>
        <w:rPr>
          <w:rFonts w:ascii="Times New Roman" w:hAnsi="Times New Roman"/>
          <w:sz w:val="28"/>
          <w:szCs w:val="28"/>
        </w:rPr>
        <w:t xml:space="preserve">быть структурно идентичной этой </w:t>
      </w:r>
      <w:r w:rsidRPr="0003576D">
        <w:rPr>
          <w:rFonts w:ascii="Times New Roman" w:hAnsi="Times New Roman"/>
          <w:sz w:val="28"/>
          <w:szCs w:val="28"/>
        </w:rPr>
        <w:t xml:space="preserve">совокупности в </w:t>
      </w:r>
      <w:proofErr w:type="spellStart"/>
      <w:r w:rsidRPr="0003576D">
        <w:rPr>
          <w:rFonts w:ascii="Times New Roman" w:hAnsi="Times New Roman"/>
          <w:sz w:val="28"/>
          <w:szCs w:val="28"/>
        </w:rPr>
        <w:t>сущностно</w:t>
      </w:r>
      <w:proofErr w:type="spellEnd"/>
      <w:r w:rsidRPr="0003576D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ажных по отношению исследуемому </w:t>
      </w:r>
      <w:r w:rsidRPr="0003576D">
        <w:rPr>
          <w:rFonts w:ascii="Times New Roman" w:hAnsi="Times New Roman"/>
          <w:sz w:val="28"/>
          <w:szCs w:val="28"/>
        </w:rPr>
        <w:t>явлению аспектах. Другими слова</w:t>
      </w:r>
      <w:r>
        <w:rPr>
          <w:rFonts w:ascii="Times New Roman" w:hAnsi="Times New Roman"/>
          <w:sz w:val="28"/>
          <w:szCs w:val="28"/>
        </w:rPr>
        <w:t xml:space="preserve">ми, соотношение в выборке групп </w:t>
      </w:r>
      <w:r w:rsidRPr="0003576D">
        <w:rPr>
          <w:rFonts w:ascii="Times New Roman" w:hAnsi="Times New Roman"/>
          <w:sz w:val="28"/>
          <w:szCs w:val="28"/>
        </w:rPr>
        <w:t>экспертов, характеризующих</w:t>
      </w:r>
      <w:r>
        <w:rPr>
          <w:rFonts w:ascii="Times New Roman" w:hAnsi="Times New Roman"/>
          <w:sz w:val="28"/>
          <w:szCs w:val="28"/>
        </w:rPr>
        <w:t xml:space="preserve">ся отношением к полу, возрасту, </w:t>
      </w:r>
      <w:r w:rsidRPr="0003576D">
        <w:rPr>
          <w:rFonts w:ascii="Times New Roman" w:hAnsi="Times New Roman"/>
          <w:sz w:val="28"/>
          <w:szCs w:val="28"/>
        </w:rPr>
        <w:t>конфессиям, политическим группам</w:t>
      </w:r>
      <w:r>
        <w:rPr>
          <w:rFonts w:ascii="Times New Roman" w:hAnsi="Times New Roman"/>
          <w:sz w:val="28"/>
          <w:szCs w:val="28"/>
        </w:rPr>
        <w:t xml:space="preserve"> и т. д., должно быть точно та</w:t>
      </w:r>
      <w:r w:rsidRPr="0003576D">
        <w:rPr>
          <w:rFonts w:ascii="Times New Roman" w:hAnsi="Times New Roman"/>
          <w:sz w:val="28"/>
          <w:szCs w:val="28"/>
        </w:rPr>
        <w:t>ким же, как и в генеральной совок</w:t>
      </w:r>
      <w:r>
        <w:rPr>
          <w:rFonts w:ascii="Times New Roman" w:hAnsi="Times New Roman"/>
          <w:sz w:val="28"/>
          <w:szCs w:val="28"/>
        </w:rPr>
        <w:t xml:space="preserve">упности. В связи с этим выборки </w:t>
      </w:r>
      <w:r w:rsidRPr="0003576D">
        <w:rPr>
          <w:rFonts w:ascii="Times New Roman" w:hAnsi="Times New Roman"/>
          <w:sz w:val="28"/>
          <w:szCs w:val="28"/>
        </w:rPr>
        <w:t>опрашиваемых формулируютс</w:t>
      </w:r>
      <w:r>
        <w:rPr>
          <w:rFonts w:ascii="Times New Roman" w:hAnsi="Times New Roman"/>
          <w:sz w:val="28"/>
          <w:szCs w:val="28"/>
        </w:rPr>
        <w:t xml:space="preserve">я не стихийно, а предварительно </w:t>
      </w:r>
      <w:r w:rsidRPr="0003576D">
        <w:rPr>
          <w:rFonts w:ascii="Times New Roman" w:hAnsi="Times New Roman"/>
          <w:sz w:val="28"/>
          <w:szCs w:val="28"/>
        </w:rPr>
        <w:t xml:space="preserve">проектируются. Достаточная </w:t>
      </w:r>
      <w:r>
        <w:rPr>
          <w:rFonts w:ascii="Times New Roman" w:hAnsi="Times New Roman"/>
          <w:sz w:val="28"/>
          <w:szCs w:val="28"/>
        </w:rPr>
        <w:t xml:space="preserve">численность (малой) выборки для </w:t>
      </w:r>
      <w:r w:rsidRPr="0003576D">
        <w:rPr>
          <w:rFonts w:ascii="Times New Roman" w:hAnsi="Times New Roman"/>
          <w:sz w:val="28"/>
          <w:szCs w:val="28"/>
        </w:rPr>
        <w:t>случая повторного отбора определяется по формуле</w:t>
      </w:r>
      <w:r>
        <w:rPr>
          <w:rFonts w:ascii="Times New Roman" w:hAnsi="Times New Roman"/>
          <w:sz w:val="28"/>
          <w:szCs w:val="28"/>
        </w:rPr>
        <w:t>:</w:t>
      </w:r>
    </w:p>
    <w:p w:rsidR="00174617" w:rsidRDefault="00174617" w:rsidP="00174617">
      <w:pPr>
        <w:tabs>
          <w:tab w:val="left" w:pos="37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617" w:rsidRPr="00B424C8" w:rsidRDefault="00D6077C" w:rsidP="00174617">
      <w:pPr>
        <w:tabs>
          <w:tab w:val="left" w:pos="3795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повт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G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proofErr w:type="gramStart"/>
      <w:r w:rsidR="00174617" w:rsidRPr="00B424C8">
        <w:rPr>
          <w:rFonts w:ascii="Times New Roman" w:hAnsi="Times New Roman"/>
          <w:sz w:val="28"/>
          <w:szCs w:val="28"/>
        </w:rPr>
        <w:t xml:space="preserve">,   </w:t>
      </w:r>
      <w:proofErr w:type="gramEnd"/>
      <w:r w:rsidR="00174617" w:rsidRPr="00B424C8">
        <w:rPr>
          <w:rFonts w:ascii="Times New Roman" w:hAnsi="Times New Roman"/>
          <w:sz w:val="28"/>
          <w:szCs w:val="28"/>
        </w:rPr>
        <w:t xml:space="preserve">         </w:t>
      </w:r>
      <w:r w:rsidR="00174617">
        <w:rPr>
          <w:rFonts w:ascii="Times New Roman" w:hAnsi="Times New Roman"/>
          <w:sz w:val="28"/>
          <w:szCs w:val="28"/>
        </w:rPr>
        <w:t xml:space="preserve">     </w:t>
      </w:r>
      <w:r w:rsidR="00174617" w:rsidRPr="00B424C8">
        <w:rPr>
          <w:rFonts w:ascii="Times New Roman" w:hAnsi="Times New Roman"/>
          <w:sz w:val="28"/>
          <w:szCs w:val="28"/>
        </w:rPr>
        <w:t xml:space="preserve">                                  (1)</w:t>
      </w:r>
    </w:p>
    <w:p w:rsidR="00174617" w:rsidRDefault="00174617" w:rsidP="00174617">
      <w:pPr>
        <w:tabs>
          <w:tab w:val="left" w:pos="37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617" w:rsidRPr="00A7796A" w:rsidRDefault="00174617" w:rsidP="00174617">
      <w:pPr>
        <w:tabs>
          <w:tab w:val="left" w:pos="37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96A"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</w:rPr>
        <w:t>∆</w:t>
      </w:r>
      <w:r w:rsidRPr="00A779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A7796A">
        <w:rPr>
          <w:rFonts w:ascii="Times New Roman" w:hAnsi="Times New Roman"/>
          <w:sz w:val="28"/>
          <w:szCs w:val="28"/>
        </w:rPr>
        <w:t xml:space="preserve"> предельная ошибка выборки;</w:t>
      </w:r>
    </w:p>
    <w:p w:rsidR="00174617" w:rsidRPr="00A7796A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796A">
        <w:rPr>
          <w:rFonts w:ascii="Times New Roman" w:hAnsi="Times New Roman"/>
          <w:sz w:val="28"/>
          <w:szCs w:val="28"/>
        </w:rPr>
        <w:t xml:space="preserve">t </w:t>
      </w:r>
      <w:r>
        <w:rPr>
          <w:rFonts w:ascii="Times New Roman" w:hAnsi="Times New Roman"/>
          <w:sz w:val="28"/>
          <w:szCs w:val="28"/>
        </w:rPr>
        <w:t>-</w:t>
      </w:r>
      <w:r w:rsidRPr="00A7796A">
        <w:rPr>
          <w:rFonts w:ascii="Times New Roman" w:hAnsi="Times New Roman"/>
          <w:sz w:val="28"/>
          <w:szCs w:val="28"/>
        </w:rPr>
        <w:t xml:space="preserve"> коэффициент довери</w:t>
      </w:r>
      <w:r>
        <w:rPr>
          <w:rFonts w:ascii="Times New Roman" w:hAnsi="Times New Roman"/>
          <w:sz w:val="28"/>
          <w:szCs w:val="28"/>
        </w:rPr>
        <w:t xml:space="preserve">я, принимаемый в зависимости от </w:t>
      </w:r>
      <w:r w:rsidRPr="00A7796A">
        <w:rPr>
          <w:rFonts w:ascii="Times New Roman" w:hAnsi="Times New Roman"/>
          <w:sz w:val="28"/>
          <w:szCs w:val="28"/>
        </w:rPr>
        <w:t>желаемой доверительной вероя</w:t>
      </w:r>
      <w:r>
        <w:rPr>
          <w:rFonts w:ascii="Times New Roman" w:hAnsi="Times New Roman"/>
          <w:sz w:val="28"/>
          <w:szCs w:val="28"/>
        </w:rPr>
        <w:t xml:space="preserve">тности по таблицам интегральной </w:t>
      </w:r>
      <w:r w:rsidRPr="00A7796A">
        <w:rPr>
          <w:rFonts w:ascii="Times New Roman" w:hAnsi="Times New Roman"/>
          <w:sz w:val="28"/>
          <w:szCs w:val="28"/>
        </w:rPr>
        <w:t>функции Лапласа</w:t>
      </w:r>
      <w:r>
        <w:rPr>
          <w:rFonts w:ascii="Times New Roman" w:hAnsi="Times New Roman"/>
          <w:sz w:val="28"/>
          <w:szCs w:val="28"/>
        </w:rPr>
        <w:t xml:space="preserve"> (таблица 1)</w:t>
      </w:r>
      <w:r w:rsidRPr="00A7796A">
        <w:rPr>
          <w:rFonts w:ascii="Times New Roman" w:hAnsi="Times New Roman"/>
          <w:sz w:val="28"/>
          <w:szCs w:val="28"/>
        </w:rPr>
        <w:t>;</w:t>
      </w:r>
    </w:p>
    <w:p w:rsidR="00174617" w:rsidRPr="00A7796A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796A">
        <w:rPr>
          <w:rFonts w:ascii="Times New Roman" w:hAnsi="Times New Roman"/>
          <w:sz w:val="28"/>
          <w:szCs w:val="28"/>
        </w:rPr>
        <w:t>G</w:t>
      </w:r>
      <w:r w:rsidRPr="00A7796A">
        <w:rPr>
          <w:rFonts w:ascii="Times New Roman" w:hAnsi="Times New Roman"/>
          <w:sz w:val="28"/>
          <w:szCs w:val="28"/>
          <w:vertAlign w:val="superscript"/>
        </w:rPr>
        <w:t>2</w:t>
      </w:r>
      <w:r w:rsidRPr="00A779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A7796A">
        <w:rPr>
          <w:rFonts w:ascii="Times New Roman" w:hAnsi="Times New Roman"/>
          <w:sz w:val="28"/>
          <w:szCs w:val="28"/>
        </w:rPr>
        <w:t xml:space="preserve"> значение дисперсии </w:t>
      </w:r>
      <w:r>
        <w:rPr>
          <w:rFonts w:ascii="Times New Roman" w:hAnsi="Times New Roman"/>
          <w:sz w:val="28"/>
          <w:szCs w:val="28"/>
        </w:rPr>
        <w:t>признака в генеральной совокуп</w:t>
      </w:r>
      <w:r w:rsidRPr="00A7796A">
        <w:rPr>
          <w:rFonts w:ascii="Times New Roman" w:hAnsi="Times New Roman"/>
          <w:sz w:val="28"/>
          <w:szCs w:val="28"/>
        </w:rPr>
        <w:t>ности (G</w:t>
      </w:r>
      <w:r w:rsidRPr="00A7796A">
        <w:rPr>
          <w:rFonts w:ascii="Times New Roman" w:hAnsi="Times New Roman"/>
          <w:sz w:val="28"/>
          <w:szCs w:val="28"/>
          <w:vertAlign w:val="superscript"/>
        </w:rPr>
        <w:t>2</w:t>
      </w:r>
      <w:r w:rsidRPr="00A7796A">
        <w:rPr>
          <w:rFonts w:ascii="Times New Roman" w:hAnsi="Times New Roman"/>
          <w:sz w:val="28"/>
          <w:szCs w:val="28"/>
        </w:rPr>
        <w:t xml:space="preserve"> обычно заменяют на выборочную дисперсию S</w:t>
      </w:r>
      <w:r w:rsidRPr="00A7796A">
        <w:rPr>
          <w:rFonts w:ascii="Times New Roman" w:hAnsi="Times New Roman"/>
          <w:sz w:val="28"/>
          <w:szCs w:val="28"/>
          <w:vertAlign w:val="superscript"/>
        </w:rPr>
        <w:t>2</w:t>
      </w:r>
      <w:r w:rsidRPr="00A7796A">
        <w:rPr>
          <w:rFonts w:ascii="Times New Roman" w:hAnsi="Times New Roman"/>
          <w:sz w:val="28"/>
          <w:szCs w:val="28"/>
        </w:rPr>
        <w:t>).</w:t>
      </w:r>
    </w:p>
    <w:p w:rsidR="00174617" w:rsidRDefault="00174617" w:rsidP="00174617">
      <w:pPr>
        <w:tabs>
          <w:tab w:val="left" w:pos="37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617" w:rsidRDefault="00174617" w:rsidP="00174617">
      <w:pPr>
        <w:tabs>
          <w:tab w:val="left" w:pos="37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1 -</w:t>
      </w:r>
      <w:r w:rsidRPr="00A779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A7796A">
        <w:rPr>
          <w:rFonts w:ascii="Times New Roman" w:hAnsi="Times New Roman"/>
          <w:sz w:val="28"/>
          <w:szCs w:val="28"/>
        </w:rPr>
        <w:t>потребляемые у</w:t>
      </w:r>
      <w:r>
        <w:rPr>
          <w:rFonts w:ascii="Times New Roman" w:hAnsi="Times New Roman"/>
          <w:sz w:val="28"/>
          <w:szCs w:val="28"/>
        </w:rPr>
        <w:t>ровни доверительной вероятности и соответствующие им значения 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850"/>
        <w:gridCol w:w="851"/>
        <w:gridCol w:w="850"/>
        <w:gridCol w:w="993"/>
        <w:gridCol w:w="986"/>
      </w:tblGrid>
      <w:tr w:rsidR="00174617" w:rsidTr="00773A4D">
        <w:tc>
          <w:tcPr>
            <w:tcW w:w="4815" w:type="dxa"/>
          </w:tcPr>
          <w:p w:rsidR="00174617" w:rsidRDefault="00174617" w:rsidP="00773A4D">
            <w:pPr>
              <w:tabs>
                <w:tab w:val="left" w:pos="37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96A">
              <w:rPr>
                <w:rFonts w:ascii="Times New Roman" w:hAnsi="Times New Roman"/>
                <w:sz w:val="28"/>
                <w:szCs w:val="28"/>
              </w:rPr>
              <w:t xml:space="preserve">Уровни доверительной вероятности </w:t>
            </w:r>
          </w:p>
        </w:tc>
        <w:tc>
          <w:tcPr>
            <w:tcW w:w="850" w:type="dxa"/>
          </w:tcPr>
          <w:p w:rsidR="00174617" w:rsidRDefault="00174617" w:rsidP="00773A4D">
            <w:pPr>
              <w:tabs>
                <w:tab w:val="left" w:pos="37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96A">
              <w:rPr>
                <w:rFonts w:ascii="Times New Roman" w:hAnsi="Times New Roman"/>
                <w:sz w:val="28"/>
                <w:szCs w:val="28"/>
              </w:rPr>
              <w:t>0,683</w:t>
            </w:r>
          </w:p>
        </w:tc>
        <w:tc>
          <w:tcPr>
            <w:tcW w:w="851" w:type="dxa"/>
          </w:tcPr>
          <w:p w:rsidR="00174617" w:rsidRDefault="00174617" w:rsidP="00773A4D">
            <w:pPr>
              <w:tabs>
                <w:tab w:val="left" w:pos="37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96A">
              <w:rPr>
                <w:rFonts w:ascii="Times New Roman" w:hAnsi="Times New Roman"/>
                <w:sz w:val="28"/>
                <w:szCs w:val="28"/>
              </w:rPr>
              <w:t>0,950</w:t>
            </w:r>
          </w:p>
        </w:tc>
        <w:tc>
          <w:tcPr>
            <w:tcW w:w="850" w:type="dxa"/>
          </w:tcPr>
          <w:p w:rsidR="00174617" w:rsidRDefault="00174617" w:rsidP="00773A4D">
            <w:pPr>
              <w:tabs>
                <w:tab w:val="left" w:pos="37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96A">
              <w:rPr>
                <w:rFonts w:ascii="Times New Roman" w:hAnsi="Times New Roman"/>
                <w:sz w:val="28"/>
                <w:szCs w:val="28"/>
              </w:rPr>
              <w:t>0,954</w:t>
            </w:r>
          </w:p>
        </w:tc>
        <w:tc>
          <w:tcPr>
            <w:tcW w:w="993" w:type="dxa"/>
          </w:tcPr>
          <w:p w:rsidR="00174617" w:rsidRDefault="00174617" w:rsidP="00773A4D">
            <w:pPr>
              <w:tabs>
                <w:tab w:val="left" w:pos="37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96A">
              <w:rPr>
                <w:rFonts w:ascii="Times New Roman" w:hAnsi="Times New Roman"/>
                <w:sz w:val="28"/>
                <w:szCs w:val="28"/>
              </w:rPr>
              <w:t>0,990</w:t>
            </w:r>
          </w:p>
        </w:tc>
        <w:tc>
          <w:tcPr>
            <w:tcW w:w="986" w:type="dxa"/>
          </w:tcPr>
          <w:p w:rsidR="00174617" w:rsidRDefault="00174617" w:rsidP="00773A4D">
            <w:pPr>
              <w:tabs>
                <w:tab w:val="left" w:pos="37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96A">
              <w:rPr>
                <w:rFonts w:ascii="Times New Roman" w:hAnsi="Times New Roman"/>
                <w:sz w:val="28"/>
                <w:szCs w:val="28"/>
              </w:rPr>
              <w:t>0,997</w:t>
            </w:r>
          </w:p>
        </w:tc>
      </w:tr>
      <w:tr w:rsidR="00174617" w:rsidTr="00773A4D">
        <w:tc>
          <w:tcPr>
            <w:tcW w:w="4815" w:type="dxa"/>
          </w:tcPr>
          <w:p w:rsidR="00174617" w:rsidRDefault="00174617" w:rsidP="00773A4D">
            <w:pPr>
              <w:tabs>
                <w:tab w:val="left" w:pos="37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96A">
              <w:rPr>
                <w:rFonts w:ascii="Times New Roman" w:hAnsi="Times New Roman"/>
                <w:sz w:val="28"/>
                <w:szCs w:val="28"/>
              </w:rPr>
              <w:t>t</w:t>
            </w:r>
          </w:p>
        </w:tc>
        <w:tc>
          <w:tcPr>
            <w:tcW w:w="850" w:type="dxa"/>
          </w:tcPr>
          <w:p w:rsidR="00174617" w:rsidRDefault="00174617" w:rsidP="00773A4D">
            <w:pPr>
              <w:tabs>
                <w:tab w:val="left" w:pos="37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96A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  <w:tc>
          <w:tcPr>
            <w:tcW w:w="851" w:type="dxa"/>
          </w:tcPr>
          <w:p w:rsidR="00174617" w:rsidRDefault="00174617" w:rsidP="00773A4D">
            <w:pPr>
              <w:tabs>
                <w:tab w:val="left" w:pos="37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96A">
              <w:rPr>
                <w:rFonts w:ascii="Times New Roman" w:hAnsi="Times New Roman"/>
                <w:sz w:val="28"/>
                <w:szCs w:val="28"/>
              </w:rPr>
              <w:t>1,96</w:t>
            </w:r>
          </w:p>
        </w:tc>
        <w:tc>
          <w:tcPr>
            <w:tcW w:w="850" w:type="dxa"/>
          </w:tcPr>
          <w:p w:rsidR="00174617" w:rsidRDefault="00174617" w:rsidP="00773A4D">
            <w:pPr>
              <w:tabs>
                <w:tab w:val="left" w:pos="37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96A">
              <w:rPr>
                <w:rFonts w:ascii="Times New Roman" w:hAnsi="Times New Roman"/>
                <w:sz w:val="28"/>
                <w:szCs w:val="28"/>
              </w:rPr>
              <w:t>2,00</w:t>
            </w:r>
          </w:p>
        </w:tc>
        <w:tc>
          <w:tcPr>
            <w:tcW w:w="993" w:type="dxa"/>
          </w:tcPr>
          <w:p w:rsidR="00174617" w:rsidRDefault="00174617" w:rsidP="00773A4D">
            <w:pPr>
              <w:tabs>
                <w:tab w:val="left" w:pos="37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96A">
              <w:rPr>
                <w:rFonts w:ascii="Times New Roman" w:hAnsi="Times New Roman"/>
                <w:sz w:val="28"/>
                <w:szCs w:val="28"/>
              </w:rPr>
              <w:t>2,58</w:t>
            </w:r>
          </w:p>
        </w:tc>
        <w:tc>
          <w:tcPr>
            <w:tcW w:w="986" w:type="dxa"/>
          </w:tcPr>
          <w:p w:rsidR="00174617" w:rsidRDefault="00174617" w:rsidP="00773A4D">
            <w:pPr>
              <w:tabs>
                <w:tab w:val="left" w:pos="3795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796A">
              <w:rPr>
                <w:rFonts w:ascii="Times New Roman" w:hAnsi="Times New Roman"/>
                <w:sz w:val="28"/>
                <w:szCs w:val="28"/>
              </w:rPr>
              <w:t>3,00</w:t>
            </w:r>
          </w:p>
        </w:tc>
      </w:tr>
    </w:tbl>
    <w:p w:rsidR="00174617" w:rsidRPr="00A7796A" w:rsidRDefault="00174617" w:rsidP="00174617">
      <w:pPr>
        <w:tabs>
          <w:tab w:val="left" w:pos="37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617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796A">
        <w:rPr>
          <w:rFonts w:ascii="Times New Roman" w:hAnsi="Times New Roman"/>
          <w:sz w:val="28"/>
          <w:szCs w:val="28"/>
        </w:rPr>
        <w:t>Если полученный объ</w:t>
      </w:r>
      <w:r>
        <w:rPr>
          <w:rFonts w:ascii="Times New Roman" w:hAnsi="Times New Roman"/>
          <w:sz w:val="28"/>
          <w:szCs w:val="28"/>
        </w:rPr>
        <w:t>ем выборки превышает 5% числен</w:t>
      </w:r>
      <w:r w:rsidRPr="00A7796A">
        <w:rPr>
          <w:rFonts w:ascii="Times New Roman" w:hAnsi="Times New Roman"/>
          <w:sz w:val="28"/>
          <w:szCs w:val="28"/>
        </w:rPr>
        <w:t>ности генеральной совокуп</w:t>
      </w:r>
      <w:r>
        <w:rPr>
          <w:rFonts w:ascii="Times New Roman" w:hAnsi="Times New Roman"/>
          <w:sz w:val="28"/>
          <w:szCs w:val="28"/>
        </w:rPr>
        <w:t xml:space="preserve">ности, расчеты корректируют “на </w:t>
      </w:r>
      <w:proofErr w:type="spellStart"/>
      <w:r w:rsidRPr="00A7796A">
        <w:rPr>
          <w:rFonts w:ascii="Times New Roman" w:hAnsi="Times New Roman"/>
          <w:sz w:val="28"/>
          <w:szCs w:val="28"/>
        </w:rPr>
        <w:t>бесповторность</w:t>
      </w:r>
      <w:proofErr w:type="spellEnd"/>
      <w:r w:rsidRPr="00A7796A">
        <w:rPr>
          <w:rFonts w:ascii="Times New Roman" w:hAnsi="Times New Roman"/>
          <w:sz w:val="28"/>
          <w:szCs w:val="28"/>
        </w:rPr>
        <w:t>” по формуле</w:t>
      </w:r>
      <w:r>
        <w:rPr>
          <w:rFonts w:ascii="Times New Roman" w:hAnsi="Times New Roman"/>
          <w:sz w:val="28"/>
          <w:szCs w:val="28"/>
        </w:rPr>
        <w:t>:</w:t>
      </w:r>
    </w:p>
    <w:p w:rsidR="00174617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74617" w:rsidRPr="00B5781C" w:rsidRDefault="00D6077C" w:rsidP="00174617">
      <w:pPr>
        <w:tabs>
          <w:tab w:val="left" w:pos="3795"/>
        </w:tabs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повт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G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∙N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G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∙N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∙N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отн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∙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den>
        </m:f>
      </m:oMath>
      <w:proofErr w:type="gramStart"/>
      <w:r w:rsidR="00174617">
        <w:rPr>
          <w:rFonts w:ascii="Times New Roman" w:hAnsi="Times New Roman"/>
          <w:sz w:val="28"/>
          <w:szCs w:val="28"/>
        </w:rPr>
        <w:t xml:space="preserve">,   </w:t>
      </w:r>
      <w:proofErr w:type="gramEnd"/>
      <w:r w:rsidR="00174617">
        <w:rPr>
          <w:rFonts w:ascii="Times New Roman" w:hAnsi="Times New Roman"/>
          <w:sz w:val="28"/>
          <w:szCs w:val="28"/>
        </w:rPr>
        <w:t xml:space="preserve">        </w:t>
      </w:r>
      <w:r w:rsidR="00174617" w:rsidRPr="00B5781C">
        <w:rPr>
          <w:rFonts w:ascii="Times New Roman" w:hAnsi="Times New Roman"/>
          <w:sz w:val="28"/>
          <w:szCs w:val="28"/>
        </w:rPr>
        <w:t xml:space="preserve">                            (2)</w:t>
      </w:r>
    </w:p>
    <w:p w:rsidR="00174617" w:rsidRDefault="00174617" w:rsidP="00174617">
      <w:pPr>
        <w:tabs>
          <w:tab w:val="left" w:pos="37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74617" w:rsidRPr="00A7796A" w:rsidRDefault="00174617" w:rsidP="00174617">
      <w:pPr>
        <w:tabs>
          <w:tab w:val="left" w:pos="37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96A">
        <w:rPr>
          <w:rFonts w:ascii="Times New Roman" w:hAnsi="Times New Roman"/>
          <w:sz w:val="28"/>
          <w:szCs w:val="28"/>
        </w:rPr>
        <w:t>где N - численность генеральной совокупности;</w:t>
      </w:r>
    </w:p>
    <w:p w:rsidR="00174617" w:rsidRPr="00A7796A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796A">
        <w:rPr>
          <w:rFonts w:ascii="Times New Roman" w:hAnsi="Times New Roman"/>
          <w:sz w:val="28"/>
          <w:szCs w:val="28"/>
        </w:rPr>
        <w:t>А - предельная ошибка выборки;</w:t>
      </w:r>
    </w:p>
    <w:p w:rsidR="00174617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796A">
        <w:rPr>
          <w:rFonts w:ascii="Times New Roman" w:hAnsi="Times New Roman"/>
          <w:sz w:val="28"/>
          <w:szCs w:val="28"/>
        </w:rPr>
        <w:t>V - значен</w:t>
      </w:r>
      <w:r>
        <w:rPr>
          <w:rFonts w:ascii="Times New Roman" w:hAnsi="Times New Roman"/>
          <w:sz w:val="28"/>
          <w:szCs w:val="28"/>
        </w:rPr>
        <w:t xml:space="preserve">ие коэффициента вариации </w:t>
      </w:r>
      <m:oMath>
        <m:r>
          <w:rPr>
            <w:rFonts w:ascii="Cambria Math" w:hAnsi="Cambria Math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  <w:lang w:val="en-US"/>
          </w:rPr>
          <m:t>V</m:t>
        </m:r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G</m:t>
            </m:r>
          </m:num>
          <m:den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bar>
          </m:den>
        </m:f>
        <m:r>
          <w:rPr>
            <w:rFonts w:ascii="Cambria Math" w:hAnsi="Cambria Math"/>
            <w:sz w:val="28"/>
            <w:szCs w:val="28"/>
          </w:rPr>
          <m:t>∙100)</m:t>
        </m:r>
      </m:oMath>
      <w:r>
        <w:rPr>
          <w:rFonts w:ascii="Times New Roman" w:hAnsi="Times New Roman"/>
          <w:sz w:val="28"/>
          <w:szCs w:val="28"/>
        </w:rPr>
        <w:t xml:space="preserve"> (отно</w:t>
      </w:r>
      <w:proofErr w:type="spellStart"/>
      <w:r w:rsidRPr="00A7796A">
        <w:rPr>
          <w:rFonts w:ascii="Times New Roman" w:hAnsi="Times New Roman"/>
          <w:sz w:val="28"/>
          <w:szCs w:val="28"/>
        </w:rPr>
        <w:t>шение</w:t>
      </w:r>
      <w:proofErr w:type="spellEnd"/>
      <w:r w:rsidRPr="00A7796A">
        <w:rPr>
          <w:rFonts w:ascii="Times New Roman" w:hAnsi="Times New Roman"/>
          <w:sz w:val="28"/>
          <w:szCs w:val="28"/>
        </w:rPr>
        <w:t xml:space="preserve"> дисперсии к среднем</w:t>
      </w:r>
      <w:r>
        <w:rPr>
          <w:rFonts w:ascii="Times New Roman" w:hAnsi="Times New Roman"/>
          <w:sz w:val="28"/>
          <w:szCs w:val="28"/>
        </w:rPr>
        <w:t>у арифметическому значению при</w:t>
      </w:r>
      <w:r w:rsidRPr="00A7796A">
        <w:rPr>
          <w:rFonts w:ascii="Times New Roman" w:hAnsi="Times New Roman"/>
          <w:sz w:val="28"/>
          <w:szCs w:val="28"/>
        </w:rPr>
        <w:t>знака в рассматриваемой совокупности);</w:t>
      </w:r>
    </w:p>
    <w:p w:rsidR="00174617" w:rsidRPr="00A7796A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B6241">
        <w:rPr>
          <w:rFonts w:ascii="Times New Roman" w:hAnsi="Times New Roman"/>
          <w:sz w:val="28"/>
          <w:szCs w:val="28"/>
        </w:rPr>
        <w:t>∆</w:t>
      </w:r>
      <w:proofErr w:type="spellStart"/>
      <w:r>
        <w:rPr>
          <w:rFonts w:ascii="Times New Roman" w:hAnsi="Times New Roman"/>
          <w:sz w:val="28"/>
          <w:szCs w:val="28"/>
          <w:vertAlign w:val="subscript"/>
        </w:rPr>
        <w:t>отн</w:t>
      </w:r>
      <w:proofErr w:type="spellEnd"/>
      <w:r w:rsidRPr="000B6241">
        <w:rPr>
          <w:rFonts w:ascii="Times New Roman" w:hAnsi="Times New Roman"/>
          <w:sz w:val="28"/>
          <w:szCs w:val="28"/>
        </w:rPr>
        <w:t xml:space="preserve"> -</w:t>
      </w:r>
      <w:r w:rsidRPr="00B5781C">
        <w:rPr>
          <w:rFonts w:ascii="Times New Roman" w:hAnsi="Times New Roman"/>
          <w:sz w:val="28"/>
          <w:szCs w:val="28"/>
        </w:rPr>
        <w:t xml:space="preserve"> относительная ошибка выборки</w:t>
      </w:r>
      <w:r w:rsidRPr="000B6241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∆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н=</m:t>
            </m:r>
          </m:sub>
        </m:sSub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∆</m:t>
            </m:r>
          </m:num>
          <m:den>
            <m:bar>
              <m:barPr>
                <m:pos m:val="top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barPr>
              <m:e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</m:e>
            </m:bar>
          </m:den>
        </m:f>
        <m:r>
          <w:rPr>
            <w:rFonts w:ascii="Cambria Math" w:hAnsi="Cambria Math"/>
            <w:sz w:val="28"/>
            <w:szCs w:val="28"/>
          </w:rPr>
          <m:t>∙100)</m:t>
        </m:r>
      </m:oMath>
      <w:r>
        <w:rPr>
          <w:rFonts w:ascii="Times New Roman" w:hAnsi="Times New Roman"/>
          <w:sz w:val="28"/>
          <w:szCs w:val="28"/>
        </w:rPr>
        <w:t>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DD7D1C">
        <w:rPr>
          <w:rFonts w:ascii="Times New Roman" w:hAnsi="Times New Roman"/>
          <w:sz w:val="28"/>
          <w:szCs w:val="28"/>
          <w:lang w:eastAsia="ru-RU"/>
        </w:rPr>
        <w:t xml:space="preserve">Значение </w:t>
      </w:r>
      <w:r w:rsidRPr="00DD7D1C">
        <w:rPr>
          <w:rFonts w:ascii="Times New Roman" w:hAnsi="Times New Roman"/>
          <w:i/>
          <w:iCs/>
          <w:sz w:val="28"/>
          <w:szCs w:val="28"/>
          <w:lang w:eastAsia="ru-RU"/>
        </w:rPr>
        <w:t>S</w:t>
      </w:r>
      <w:r w:rsidRPr="00DD7D1C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DD7D1C">
        <w:rPr>
          <w:rFonts w:ascii="Times New Roman" w:hAnsi="Times New Roman"/>
          <w:sz w:val="28"/>
          <w:szCs w:val="28"/>
          <w:lang w:eastAsia="ru-RU"/>
        </w:rPr>
        <w:t xml:space="preserve"> определяется по формуле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174617" w:rsidRPr="00DD7D1C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                                         </w:t>
      </w:r>
      <w:r w:rsidRPr="00DD7D1C">
        <w:rPr>
          <w:rFonts w:ascii="Times New Roman" w:hAnsi="Times New Roman"/>
          <w:i/>
          <w:iCs/>
          <w:sz w:val="28"/>
          <w:szCs w:val="28"/>
          <w:lang w:eastAsia="ru-RU"/>
        </w:rPr>
        <w:t>S</w:t>
      </w:r>
      <w:r w:rsidRPr="00DD7D1C">
        <w:rPr>
          <w:rFonts w:ascii="Times New Roman" w:hAnsi="Times New Roman"/>
          <w:sz w:val="28"/>
          <w:szCs w:val="28"/>
          <w:vertAlign w:val="superscript"/>
          <w:lang w:eastAsia="ru-RU"/>
        </w:rPr>
        <w:t>2</w:t>
      </w:r>
      <w:r w:rsidRPr="00DD7D1C">
        <w:rPr>
          <w:rFonts w:ascii="Times New Roman" w:hAnsi="Times New Roman"/>
          <w:sz w:val="28"/>
          <w:szCs w:val="28"/>
          <w:lang w:eastAsia="ru-RU"/>
        </w:rPr>
        <w:t xml:space="preserve"> = </w:t>
      </w:r>
      <w:r w:rsidRPr="00DD7D1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w </w:t>
      </w:r>
      <w:r w:rsidRPr="00DD7D1C">
        <w:rPr>
          <w:rFonts w:ascii="Times New Roman" w:hAnsi="Times New Roman"/>
          <w:sz w:val="28"/>
          <w:szCs w:val="28"/>
          <w:lang w:eastAsia="ru-RU"/>
        </w:rPr>
        <w:t xml:space="preserve">(1 – </w:t>
      </w:r>
      <w:r w:rsidRPr="00DD7D1C">
        <w:rPr>
          <w:rFonts w:ascii="Times New Roman" w:hAnsi="Times New Roman"/>
          <w:i/>
          <w:iCs/>
          <w:sz w:val="28"/>
          <w:szCs w:val="28"/>
          <w:lang w:eastAsia="ru-RU"/>
        </w:rPr>
        <w:t>w</w:t>
      </w:r>
      <w:proofErr w:type="gramStart"/>
      <w:r w:rsidRPr="00DD7D1C">
        <w:rPr>
          <w:rFonts w:ascii="Times New Roman" w:hAnsi="Times New Roman"/>
          <w:sz w:val="28"/>
          <w:szCs w:val="28"/>
          <w:lang w:eastAsia="ru-RU"/>
        </w:rPr>
        <w:t xml:space="preserve">),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  <w:r w:rsidRPr="00DD7D1C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DD7D1C">
        <w:rPr>
          <w:rFonts w:ascii="Times New Roman" w:hAnsi="Times New Roman"/>
          <w:sz w:val="28"/>
          <w:szCs w:val="28"/>
          <w:lang w:eastAsia="ru-RU"/>
        </w:rPr>
        <w:t>)</w:t>
      </w:r>
    </w:p>
    <w:p w:rsidR="00174617" w:rsidRPr="00DD7D1C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174617" w:rsidRPr="00DD7D1C" w:rsidRDefault="00174617" w:rsidP="001746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D7D1C">
        <w:rPr>
          <w:rFonts w:ascii="Times New Roman" w:hAnsi="Times New Roman"/>
          <w:sz w:val="28"/>
          <w:szCs w:val="28"/>
          <w:lang w:eastAsia="ru-RU"/>
        </w:rPr>
        <w:t xml:space="preserve">где </w:t>
      </w:r>
      <w:r w:rsidRPr="00DD7D1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w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DD7D1C">
        <w:rPr>
          <w:rFonts w:ascii="Times New Roman" w:hAnsi="Times New Roman"/>
          <w:sz w:val="28"/>
          <w:szCs w:val="28"/>
          <w:lang w:eastAsia="ru-RU"/>
        </w:rPr>
        <w:t xml:space="preserve"> доля единиц в выбо</w:t>
      </w:r>
      <w:r>
        <w:rPr>
          <w:rFonts w:ascii="Times New Roman" w:hAnsi="Times New Roman"/>
          <w:sz w:val="28"/>
          <w:szCs w:val="28"/>
          <w:lang w:eastAsia="ru-RU"/>
        </w:rPr>
        <w:t xml:space="preserve">рочной совокупности, обладающих </w:t>
      </w:r>
      <w:r w:rsidRPr="00DD7D1C">
        <w:rPr>
          <w:rFonts w:ascii="Times New Roman" w:hAnsi="Times New Roman"/>
          <w:sz w:val="28"/>
          <w:szCs w:val="28"/>
          <w:lang w:eastAsia="ru-RU"/>
        </w:rPr>
        <w:t>каким-либо значением признака.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DD7D1C">
        <w:rPr>
          <w:rFonts w:ascii="Times New Roman" w:hAnsi="Times New Roman"/>
          <w:sz w:val="28"/>
          <w:szCs w:val="28"/>
          <w:lang w:eastAsia="ru-RU"/>
        </w:rPr>
        <w:t>Предельная ошибка выборки (</w:t>
      </w:r>
      <w:r>
        <w:rPr>
          <w:rFonts w:ascii="Times New Roman" w:eastAsia="SymbolMT" w:hAnsi="Times New Roman"/>
          <w:sz w:val="28"/>
          <w:szCs w:val="28"/>
          <w:lang w:eastAsia="ru-RU"/>
        </w:rPr>
        <w:t>∆</w:t>
      </w:r>
      <w:r w:rsidRPr="00DD7D1C">
        <w:rPr>
          <w:rFonts w:ascii="Times New Roman" w:hAnsi="Times New Roman"/>
          <w:sz w:val="28"/>
          <w:szCs w:val="28"/>
          <w:lang w:eastAsia="ru-RU"/>
        </w:rPr>
        <w:t>) определяется по формуле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174617" w:rsidRPr="00DD7D1C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SymbolMT" w:hAnsi="Times New Roman"/>
          <w:sz w:val="28"/>
          <w:szCs w:val="28"/>
          <w:lang w:eastAsia="ru-RU"/>
        </w:rPr>
        <w:t xml:space="preserve">                                                    ∆ </w:t>
      </w:r>
      <w:r w:rsidRPr="00DD7D1C">
        <w:rPr>
          <w:rFonts w:ascii="Times New Roman" w:hAnsi="Times New Roman"/>
          <w:sz w:val="28"/>
          <w:szCs w:val="28"/>
          <w:lang w:eastAsia="ru-RU"/>
        </w:rPr>
        <w:t xml:space="preserve">= </w:t>
      </w:r>
      <w:r w:rsidRPr="00DD7D1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t </w:t>
      </w:r>
      <w:r w:rsidRPr="00DD7D1C">
        <w:rPr>
          <w:rFonts w:ascii="Times New Roman" w:hAnsi="Times New Roman"/>
          <w:sz w:val="28"/>
          <w:szCs w:val="28"/>
          <w:lang w:eastAsia="ru-RU"/>
        </w:rPr>
        <w:t xml:space="preserve">· </w:t>
      </w:r>
      <w:proofErr w:type="gramStart"/>
      <w:r w:rsidRPr="00847CE7">
        <w:rPr>
          <w:rFonts w:ascii="Times New Roman" w:hAnsi="Times New Roman"/>
          <w:sz w:val="28"/>
          <w:szCs w:val="28"/>
          <w:lang w:eastAsia="ru-RU"/>
        </w:rPr>
        <w:t>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7D1C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Pr="00DD7D1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</w:t>
      </w:r>
      <w:r w:rsidRPr="00DD7D1C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DD7D1C">
        <w:rPr>
          <w:rFonts w:ascii="Times New Roman" w:hAnsi="Times New Roman"/>
          <w:sz w:val="28"/>
          <w:szCs w:val="28"/>
          <w:lang w:eastAsia="ru-RU"/>
        </w:rPr>
        <w:t>)</w:t>
      </w:r>
    </w:p>
    <w:p w:rsidR="00174617" w:rsidRPr="00DD7D1C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174617" w:rsidRPr="00DD7D1C" w:rsidRDefault="00174617" w:rsidP="001746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D7D1C">
        <w:rPr>
          <w:rFonts w:ascii="Times New Roman" w:hAnsi="Times New Roman"/>
          <w:sz w:val="28"/>
          <w:szCs w:val="28"/>
          <w:lang w:eastAsia="ru-RU"/>
        </w:rPr>
        <w:t xml:space="preserve">где </w:t>
      </w:r>
      <w:r>
        <w:rPr>
          <w:rFonts w:ascii="Times New Roman" w:eastAsia="SymbolMT" w:hAnsi="Times New Roman"/>
          <w:sz w:val="28"/>
          <w:szCs w:val="28"/>
          <w:lang w:eastAsia="ru-RU"/>
        </w:rPr>
        <w:t>µ</w:t>
      </w:r>
      <w:r w:rsidRPr="00DD7D1C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DD7D1C">
        <w:rPr>
          <w:rFonts w:ascii="Times New Roman" w:hAnsi="Times New Roman"/>
          <w:sz w:val="28"/>
          <w:szCs w:val="28"/>
          <w:lang w:eastAsia="ru-RU"/>
        </w:rPr>
        <w:t xml:space="preserve"> значение средней </w:t>
      </w:r>
      <w:r>
        <w:rPr>
          <w:rFonts w:ascii="Times New Roman" w:hAnsi="Times New Roman"/>
          <w:sz w:val="28"/>
          <w:szCs w:val="28"/>
          <w:lang w:eastAsia="ru-RU"/>
        </w:rPr>
        <w:t xml:space="preserve">ошибки выборки при бесповторном </w:t>
      </w:r>
      <w:r w:rsidRPr="00DD7D1C">
        <w:rPr>
          <w:rFonts w:ascii="Times New Roman" w:hAnsi="Times New Roman"/>
          <w:sz w:val="28"/>
          <w:szCs w:val="28"/>
          <w:lang w:eastAsia="ru-RU"/>
        </w:rPr>
        <w:t>отборе.</w:t>
      </w:r>
    </w:p>
    <w:p w:rsidR="00174617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7D1C">
        <w:rPr>
          <w:rFonts w:ascii="Times New Roman" w:hAnsi="Times New Roman"/>
          <w:sz w:val="28"/>
          <w:szCs w:val="28"/>
          <w:lang w:eastAsia="ru-RU"/>
        </w:rPr>
        <w:t xml:space="preserve">Значение </w:t>
      </w:r>
      <w:r w:rsidRPr="00847CE7">
        <w:rPr>
          <w:rFonts w:ascii="Times New Roman" w:eastAsia="SymbolMT" w:hAnsi="Times New Roman"/>
          <w:sz w:val="28"/>
          <w:szCs w:val="28"/>
          <w:lang w:eastAsia="ru-RU"/>
        </w:rPr>
        <w:t>µ</w:t>
      </w:r>
      <w:r w:rsidRPr="00DD7D1C">
        <w:rPr>
          <w:rFonts w:ascii="Times New Roman" w:eastAsia="SymbolMT" w:hAnsi="Times New Roman"/>
          <w:sz w:val="28"/>
          <w:szCs w:val="28"/>
          <w:lang w:eastAsia="ru-RU"/>
        </w:rPr>
        <w:t xml:space="preserve"> </w:t>
      </w:r>
      <w:r w:rsidRPr="00DD7D1C">
        <w:rPr>
          <w:rFonts w:ascii="Times New Roman" w:hAnsi="Times New Roman"/>
          <w:sz w:val="28"/>
          <w:szCs w:val="28"/>
          <w:lang w:eastAsia="ru-RU"/>
        </w:rPr>
        <w:t>вычисляется по формуле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174617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4617" w:rsidRPr="00037EE0" w:rsidRDefault="00174617" w:rsidP="00174617">
      <w:pPr>
        <w:tabs>
          <w:tab w:val="left" w:pos="3795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m:oMath>
        <m:r>
          <w:rPr>
            <w:rFonts w:ascii="Cambria Math" w:hAnsi="Cambria Math"/>
            <w:sz w:val="28"/>
            <w:szCs w:val="28"/>
            <w:lang w:eastAsia="ru-RU"/>
          </w:rPr>
          <m:t>μ=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en-US" w:eastAsia="ru-RU"/>
                      </w:rPr>
                      <m:t>G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n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eastAsia="ru-RU"/>
              </w:rPr>
              <m:t>∙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N</m:t>
                    </m:r>
                  </m:den>
                </m:f>
              </m:e>
            </m:d>
          </m:e>
        </m:rad>
        <m:r>
          <w:rPr>
            <w:rFonts w:ascii="Cambria Math" w:hAnsi="Cambria Math"/>
            <w:sz w:val="28"/>
            <w:szCs w:val="28"/>
            <w:lang w:eastAsia="ru-RU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n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eastAsia="ru-RU"/>
              </w:rPr>
              <m:t>∙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N</m:t>
                    </m:r>
                  </m:den>
                </m:f>
              </m:e>
            </m:d>
          </m:e>
        </m:rad>
        <m:r>
          <w:rPr>
            <w:rFonts w:ascii="Cambria Math" w:hAnsi="Cambria Math"/>
            <w:sz w:val="28"/>
            <w:szCs w:val="28"/>
            <w:lang w:eastAsia="ru-RU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ω∙(1-ω)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n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eastAsia="ru-RU"/>
              </w:rPr>
              <m:t>∙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ru-RU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eastAsia="ru-RU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n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eastAsia="ru-RU"/>
                      </w:rPr>
                      <m:t>N</m:t>
                    </m:r>
                  </m:den>
                </m:f>
              </m:e>
            </m:d>
          </m:e>
        </m:rad>
      </m:oMath>
      <w:r>
        <w:rPr>
          <w:rFonts w:ascii="Times New Roman" w:hAnsi="Times New Roman"/>
          <w:i/>
          <w:sz w:val="28"/>
          <w:szCs w:val="28"/>
          <w:lang w:eastAsia="ru-RU"/>
        </w:rPr>
        <w:t xml:space="preserve">  </w:t>
      </w:r>
      <w:r w:rsidRPr="00037EE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037EE0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037EE0">
        <w:rPr>
          <w:rFonts w:ascii="Times New Roman" w:hAnsi="Times New Roman"/>
          <w:sz w:val="28"/>
          <w:szCs w:val="28"/>
          <w:lang w:eastAsia="ru-RU"/>
        </w:rPr>
        <w:t xml:space="preserve"> (5)</w:t>
      </w:r>
    </w:p>
    <w:p w:rsidR="00174617" w:rsidRDefault="00174617" w:rsidP="00174617">
      <w:pPr>
        <w:tabs>
          <w:tab w:val="left" w:pos="3795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24C8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</w:p>
    <w:p w:rsidR="00174617" w:rsidRPr="003E12E8" w:rsidRDefault="00174617" w:rsidP="001746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2E8">
        <w:rPr>
          <w:rFonts w:ascii="Times New Roman" w:hAnsi="Times New Roman"/>
          <w:sz w:val="28"/>
          <w:szCs w:val="28"/>
          <w:lang w:eastAsia="ru-RU"/>
        </w:rPr>
        <w:t xml:space="preserve">где </w:t>
      </w:r>
      <w:r w:rsidRPr="003E12E8">
        <w:rPr>
          <w:rFonts w:ascii="Times New Roman" w:hAnsi="Times New Roman"/>
          <w:i/>
          <w:iCs/>
          <w:sz w:val="28"/>
          <w:szCs w:val="28"/>
          <w:lang w:eastAsia="ru-RU"/>
        </w:rPr>
        <w:t xml:space="preserve">n </w:t>
      </w:r>
      <w:r w:rsidRPr="00B424C8">
        <w:rPr>
          <w:rFonts w:ascii="Times New Roman" w:hAnsi="Times New Roman"/>
          <w:sz w:val="28"/>
          <w:szCs w:val="28"/>
          <w:lang w:eastAsia="ru-RU"/>
        </w:rPr>
        <w:t>-</w:t>
      </w:r>
      <w:r w:rsidRPr="003E12E8">
        <w:rPr>
          <w:rFonts w:ascii="Times New Roman" w:hAnsi="Times New Roman"/>
          <w:sz w:val="28"/>
          <w:szCs w:val="28"/>
          <w:lang w:eastAsia="ru-RU"/>
        </w:rPr>
        <w:t xml:space="preserve"> численность выборки.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12E8">
        <w:rPr>
          <w:rFonts w:ascii="Times New Roman" w:hAnsi="Times New Roman"/>
          <w:sz w:val="28"/>
          <w:szCs w:val="28"/>
          <w:lang w:eastAsia="ru-RU"/>
        </w:rPr>
        <w:t>Значение дисперсии (3) для случая нормального распределения фактора (признака) определяется по формуле: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175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</w:t>
      </w:r>
      <m:oMath>
        <m:r>
          <w:rPr>
            <w:rFonts w:ascii="Cambria Math" w:hAnsi="Cambria Math"/>
            <w:sz w:val="28"/>
            <w:szCs w:val="28"/>
            <w:lang w:eastAsia="ru-RU"/>
          </w:rPr>
          <m:t>G=S=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eastAsia="ru-RU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  <w:lang w:eastAsia="ru-RU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  <w:lang w:eastAsia="ru-RU"/>
          </w:rPr>
          <m:t>(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max</m:t>
            </m:r>
          </m:sub>
        </m:sSub>
        <m:r>
          <w:rPr>
            <w:rFonts w:ascii="Cambria Math" w:hAnsi="Cambria Math"/>
            <w:sz w:val="28"/>
            <w:szCs w:val="28"/>
            <w:lang w:eastAsia="ru-RU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ru-RU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ru-RU"/>
              </w:rPr>
              <m:t>min</m:t>
            </m:r>
          </m:sub>
        </m:sSub>
        <m:r>
          <w:rPr>
            <w:rFonts w:ascii="Cambria Math" w:hAnsi="Cambria Math"/>
            <w:sz w:val="28"/>
            <w:szCs w:val="28"/>
            <w:lang w:eastAsia="ru-RU"/>
          </w:rPr>
          <m:t>)</m:t>
        </m:r>
      </m:oMath>
      <w:proofErr w:type="gramStart"/>
      <w:r w:rsidRPr="00261759">
        <w:rPr>
          <w:rFonts w:ascii="Times New Roman" w:hAnsi="Times New Roman"/>
          <w:i/>
          <w:sz w:val="28"/>
          <w:szCs w:val="28"/>
          <w:lang w:eastAsia="ru-RU"/>
        </w:rPr>
        <w:t xml:space="preserve">,   </w:t>
      </w:r>
      <w:proofErr w:type="gramEnd"/>
      <w:r w:rsidRPr="00261759">
        <w:rPr>
          <w:rFonts w:ascii="Times New Roman" w:hAnsi="Times New Roman"/>
          <w:i/>
          <w:sz w:val="28"/>
          <w:szCs w:val="28"/>
          <w:lang w:eastAsia="ru-RU"/>
        </w:rPr>
        <w:t xml:space="preserve">                          </w:t>
      </w:r>
      <w:r w:rsidRPr="00261759">
        <w:rPr>
          <w:rFonts w:ascii="Times New Roman" w:hAnsi="Times New Roman"/>
          <w:sz w:val="28"/>
          <w:szCs w:val="28"/>
          <w:lang w:eastAsia="ru-RU"/>
        </w:rPr>
        <w:t>(</w:t>
      </w:r>
      <w:r w:rsidRPr="002D6632">
        <w:rPr>
          <w:rFonts w:ascii="Times New Roman" w:hAnsi="Times New Roman"/>
          <w:sz w:val="28"/>
          <w:szCs w:val="28"/>
          <w:lang w:eastAsia="ru-RU"/>
        </w:rPr>
        <w:t>6</w:t>
      </w:r>
      <w:r w:rsidRPr="00261759">
        <w:rPr>
          <w:rFonts w:ascii="Times New Roman" w:hAnsi="Times New Roman"/>
          <w:sz w:val="28"/>
          <w:szCs w:val="28"/>
          <w:lang w:eastAsia="ru-RU"/>
        </w:rPr>
        <w:t>)</w:t>
      </w:r>
    </w:p>
    <w:p w:rsidR="00174617" w:rsidRPr="00261759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E12E8">
        <w:rPr>
          <w:rFonts w:ascii="Times New Roman" w:hAnsi="Times New Roman"/>
          <w:sz w:val="28"/>
          <w:szCs w:val="28"/>
          <w:lang w:eastAsia="ru-RU"/>
        </w:rPr>
        <w:t xml:space="preserve">где </w:t>
      </w:r>
      <w:proofErr w:type="spellStart"/>
      <w:r w:rsidRPr="003E12E8">
        <w:rPr>
          <w:rFonts w:ascii="Times New Roman" w:hAnsi="Times New Roman"/>
          <w:i/>
          <w:iCs/>
          <w:sz w:val="28"/>
          <w:szCs w:val="28"/>
          <w:lang w:eastAsia="ru-RU"/>
        </w:rPr>
        <w:t>x</w:t>
      </w:r>
      <w:r w:rsidRPr="003E12E8">
        <w:rPr>
          <w:rFonts w:ascii="Times New Roman" w:hAnsi="Times New Roman"/>
          <w:sz w:val="28"/>
          <w:szCs w:val="28"/>
          <w:vertAlign w:val="subscript"/>
          <w:lang w:eastAsia="ru-RU"/>
        </w:rPr>
        <w:t>max</w:t>
      </w:r>
      <w:proofErr w:type="spellEnd"/>
      <w:r w:rsidRPr="003E12E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E12E8">
        <w:rPr>
          <w:rFonts w:ascii="Times New Roman" w:hAnsi="Times New Roman"/>
          <w:i/>
          <w:iCs/>
          <w:sz w:val="28"/>
          <w:szCs w:val="28"/>
          <w:lang w:eastAsia="ru-RU"/>
        </w:rPr>
        <w:t>x</w:t>
      </w:r>
      <w:r w:rsidRPr="003E12E8">
        <w:rPr>
          <w:rFonts w:ascii="Times New Roman" w:hAnsi="Times New Roman"/>
          <w:sz w:val="28"/>
          <w:szCs w:val="28"/>
          <w:vertAlign w:val="subscript"/>
          <w:lang w:eastAsia="ru-RU"/>
        </w:rPr>
        <w:t>min</w:t>
      </w:r>
      <w:proofErr w:type="spellEnd"/>
      <w:r w:rsidRPr="003E12E8">
        <w:rPr>
          <w:rFonts w:ascii="Times New Roman" w:hAnsi="Times New Roman"/>
          <w:sz w:val="28"/>
          <w:szCs w:val="28"/>
          <w:lang w:eastAsia="ru-RU"/>
        </w:rPr>
        <w:t xml:space="preserve"> - максимальное и минимальное значения признака в генеральной (выборочной), соответственно, совокупностях.</w:t>
      </w:r>
    </w:p>
    <w:p w:rsidR="00174617" w:rsidRPr="002D6632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6632">
        <w:rPr>
          <w:rFonts w:ascii="Times New Roman" w:hAnsi="Times New Roman"/>
          <w:sz w:val="28"/>
          <w:szCs w:val="28"/>
          <w:lang w:eastAsia="ru-RU"/>
        </w:rPr>
        <w:t>Отличие метода панел</w:t>
      </w:r>
      <w:r>
        <w:rPr>
          <w:rFonts w:ascii="Times New Roman" w:hAnsi="Times New Roman"/>
          <w:sz w:val="28"/>
          <w:szCs w:val="28"/>
          <w:lang w:eastAsia="ru-RU"/>
        </w:rPr>
        <w:t>ьного опроса от других опросных</w:t>
      </w:r>
      <w:r w:rsidRPr="00037E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D6632">
        <w:rPr>
          <w:rFonts w:ascii="Times New Roman" w:hAnsi="Times New Roman"/>
          <w:sz w:val="28"/>
          <w:szCs w:val="28"/>
          <w:lang w:eastAsia="ru-RU"/>
        </w:rPr>
        <w:t xml:space="preserve">методов состоит в том, что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при его использовании к выборке </w:t>
      </w:r>
      <w:r w:rsidRPr="002D6632">
        <w:rPr>
          <w:rFonts w:ascii="Times New Roman" w:hAnsi="Times New Roman"/>
          <w:sz w:val="28"/>
          <w:szCs w:val="28"/>
          <w:lang w:eastAsia="ru-RU"/>
        </w:rPr>
        <w:t>выдвигается еще одно доп</w:t>
      </w:r>
      <w:r>
        <w:rPr>
          <w:rFonts w:ascii="Times New Roman" w:hAnsi="Times New Roman"/>
          <w:sz w:val="28"/>
          <w:szCs w:val="28"/>
          <w:lang w:eastAsia="ru-RU"/>
        </w:rPr>
        <w:t>олнительное требование — персо</w:t>
      </w:r>
      <w:r w:rsidRPr="002D6632">
        <w:rPr>
          <w:rFonts w:ascii="Times New Roman" w:hAnsi="Times New Roman"/>
          <w:sz w:val="28"/>
          <w:szCs w:val="28"/>
          <w:lang w:eastAsia="ru-RU"/>
        </w:rPr>
        <w:t>нальная неизменяемость с</w:t>
      </w:r>
      <w:r>
        <w:rPr>
          <w:rFonts w:ascii="Times New Roman" w:hAnsi="Times New Roman"/>
          <w:sz w:val="28"/>
          <w:szCs w:val="28"/>
          <w:lang w:eastAsia="ru-RU"/>
        </w:rPr>
        <w:t>формированной выборки от опроса</w:t>
      </w:r>
      <w:r w:rsidRPr="00037E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D6632">
        <w:rPr>
          <w:rFonts w:ascii="Times New Roman" w:hAnsi="Times New Roman"/>
          <w:sz w:val="28"/>
          <w:szCs w:val="28"/>
          <w:lang w:eastAsia="ru-RU"/>
        </w:rPr>
        <w:t>к опросу. Сам опрос может пр</w:t>
      </w:r>
      <w:r>
        <w:rPr>
          <w:rFonts w:ascii="Times New Roman" w:hAnsi="Times New Roman"/>
          <w:sz w:val="28"/>
          <w:szCs w:val="28"/>
          <w:lang w:eastAsia="ru-RU"/>
        </w:rPr>
        <w:t>оводиться в любой из форм — ин</w:t>
      </w:r>
      <w:r w:rsidRPr="002D6632">
        <w:rPr>
          <w:rFonts w:ascii="Times New Roman" w:hAnsi="Times New Roman"/>
          <w:sz w:val="28"/>
          <w:szCs w:val="28"/>
          <w:lang w:eastAsia="ru-RU"/>
        </w:rPr>
        <w:t>тервьюирования или анкети</w:t>
      </w:r>
      <w:r>
        <w:rPr>
          <w:rFonts w:ascii="Times New Roman" w:hAnsi="Times New Roman"/>
          <w:sz w:val="28"/>
          <w:szCs w:val="28"/>
          <w:lang w:eastAsia="ru-RU"/>
        </w:rPr>
        <w:t>рования, но персональный состав</w:t>
      </w:r>
      <w:r w:rsidRPr="00037E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D6632">
        <w:rPr>
          <w:rFonts w:ascii="Times New Roman" w:hAnsi="Times New Roman"/>
          <w:sz w:val="28"/>
          <w:szCs w:val="28"/>
          <w:lang w:eastAsia="ru-RU"/>
        </w:rPr>
        <w:t>опрашиваемых должен быть стабильным.</w:t>
      </w:r>
    </w:p>
    <w:p w:rsidR="00174617" w:rsidRPr="002D6632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6632">
        <w:rPr>
          <w:rFonts w:ascii="Times New Roman" w:hAnsi="Times New Roman"/>
          <w:sz w:val="28"/>
          <w:szCs w:val="28"/>
          <w:lang w:eastAsia="ru-RU"/>
        </w:rPr>
        <w:t>Дело в том, что метод испо</w:t>
      </w:r>
      <w:r>
        <w:rPr>
          <w:rFonts w:ascii="Times New Roman" w:hAnsi="Times New Roman"/>
          <w:sz w:val="28"/>
          <w:szCs w:val="28"/>
          <w:lang w:eastAsia="ru-RU"/>
        </w:rPr>
        <w:t xml:space="preserve">льзуется для изучения изменения </w:t>
      </w:r>
      <w:r w:rsidRPr="002D6632">
        <w:rPr>
          <w:rFonts w:ascii="Times New Roman" w:hAnsi="Times New Roman"/>
          <w:sz w:val="28"/>
          <w:szCs w:val="28"/>
          <w:lang w:eastAsia="ru-RU"/>
        </w:rPr>
        <w:t xml:space="preserve">вкусов, симпатий, предпочтений и </w:t>
      </w:r>
      <w:r>
        <w:rPr>
          <w:rFonts w:ascii="Times New Roman" w:hAnsi="Times New Roman"/>
          <w:sz w:val="28"/>
          <w:szCs w:val="28"/>
          <w:lang w:eastAsia="ru-RU"/>
        </w:rPr>
        <w:t xml:space="preserve">т. д. во времени, а персонально </w:t>
      </w:r>
      <w:r w:rsidRPr="002D6632">
        <w:rPr>
          <w:rFonts w:ascii="Times New Roman" w:hAnsi="Times New Roman"/>
          <w:sz w:val="28"/>
          <w:szCs w:val="28"/>
          <w:lang w:eastAsia="ru-RU"/>
        </w:rPr>
        <w:t>разные респонденты могут из</w:t>
      </w:r>
      <w:r>
        <w:rPr>
          <w:rFonts w:ascii="Times New Roman" w:hAnsi="Times New Roman"/>
          <w:sz w:val="28"/>
          <w:szCs w:val="28"/>
          <w:lang w:eastAsia="ru-RU"/>
        </w:rPr>
        <w:t>начально отличаться своими ори</w:t>
      </w:r>
      <w:r w:rsidRPr="002D6632">
        <w:rPr>
          <w:rFonts w:ascii="Times New Roman" w:hAnsi="Times New Roman"/>
          <w:sz w:val="28"/>
          <w:szCs w:val="28"/>
          <w:lang w:eastAsia="ru-RU"/>
        </w:rPr>
        <w:t>ентациями. Чтобы исключит</w:t>
      </w:r>
      <w:r>
        <w:rPr>
          <w:rFonts w:ascii="Times New Roman" w:hAnsi="Times New Roman"/>
          <w:sz w:val="28"/>
          <w:szCs w:val="28"/>
          <w:lang w:eastAsia="ru-RU"/>
        </w:rPr>
        <w:t xml:space="preserve">ь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(элиминировать) влияние этого </w:t>
      </w:r>
      <w:r w:rsidRPr="002D6632">
        <w:rPr>
          <w:rFonts w:ascii="Times New Roman" w:hAnsi="Times New Roman"/>
          <w:sz w:val="28"/>
          <w:szCs w:val="28"/>
          <w:lang w:eastAsia="ru-RU"/>
        </w:rPr>
        <w:t>фактора, выдвинуто оговоренн</w:t>
      </w:r>
      <w:r>
        <w:rPr>
          <w:rFonts w:ascii="Times New Roman" w:hAnsi="Times New Roman"/>
          <w:sz w:val="28"/>
          <w:szCs w:val="28"/>
          <w:lang w:eastAsia="ru-RU"/>
        </w:rPr>
        <w:t xml:space="preserve">ое требование. Формирование </w:t>
      </w:r>
      <w:r w:rsidRPr="002D6632">
        <w:rPr>
          <w:rFonts w:ascii="Times New Roman" w:hAnsi="Times New Roman"/>
          <w:sz w:val="28"/>
          <w:szCs w:val="28"/>
          <w:lang w:eastAsia="ru-RU"/>
        </w:rPr>
        <w:t>и поддержание “панели” в</w:t>
      </w:r>
      <w:r>
        <w:rPr>
          <w:rFonts w:ascii="Times New Roman" w:hAnsi="Times New Roman"/>
          <w:sz w:val="28"/>
          <w:szCs w:val="28"/>
          <w:lang w:eastAsia="ru-RU"/>
        </w:rPr>
        <w:t xml:space="preserve"> течение длительных промежутков </w:t>
      </w:r>
      <w:r w:rsidRPr="002D6632">
        <w:rPr>
          <w:rFonts w:ascii="Times New Roman" w:hAnsi="Times New Roman"/>
          <w:sz w:val="28"/>
          <w:szCs w:val="28"/>
          <w:lang w:eastAsia="ru-RU"/>
        </w:rPr>
        <w:t>времени под силу лишь круп</w:t>
      </w:r>
      <w:r>
        <w:rPr>
          <w:rFonts w:ascii="Times New Roman" w:hAnsi="Times New Roman"/>
          <w:sz w:val="28"/>
          <w:szCs w:val="28"/>
          <w:lang w:eastAsia="ru-RU"/>
        </w:rPr>
        <w:t>ным опросным агентствам, систе</w:t>
      </w:r>
      <w:r w:rsidRPr="002D6632">
        <w:rPr>
          <w:rFonts w:ascii="Times New Roman" w:hAnsi="Times New Roman"/>
          <w:sz w:val="28"/>
          <w:szCs w:val="28"/>
          <w:lang w:eastAsia="ru-RU"/>
        </w:rPr>
        <w:t>матически получающим зака</w:t>
      </w:r>
      <w:r>
        <w:rPr>
          <w:rFonts w:ascii="Times New Roman" w:hAnsi="Times New Roman"/>
          <w:sz w:val="28"/>
          <w:szCs w:val="28"/>
          <w:lang w:eastAsia="ru-RU"/>
        </w:rPr>
        <w:t>зы на исследования и ориентиро</w:t>
      </w:r>
      <w:r w:rsidRPr="002D6632">
        <w:rPr>
          <w:rFonts w:ascii="Times New Roman" w:hAnsi="Times New Roman"/>
          <w:sz w:val="28"/>
          <w:szCs w:val="28"/>
          <w:lang w:eastAsia="ru-RU"/>
        </w:rPr>
        <w:t>ванным на изучение динамики социальных явлений во времени.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EE0">
        <w:rPr>
          <w:rFonts w:ascii="Times New Roman" w:hAnsi="Times New Roman"/>
          <w:b/>
          <w:sz w:val="28"/>
          <w:szCs w:val="28"/>
          <w:lang w:eastAsia="ru-RU"/>
        </w:rPr>
        <w:t>Тестировани</w:t>
      </w:r>
      <w:r w:rsidRPr="002D6632">
        <w:rPr>
          <w:rFonts w:ascii="Times New Roman" w:hAnsi="Times New Roman"/>
          <w:sz w:val="28"/>
          <w:szCs w:val="28"/>
          <w:lang w:eastAsia="ru-RU"/>
        </w:rPr>
        <w:t xml:space="preserve">е — метод </w:t>
      </w:r>
      <w:r>
        <w:rPr>
          <w:rFonts w:ascii="Times New Roman" w:hAnsi="Times New Roman"/>
          <w:sz w:val="28"/>
          <w:szCs w:val="28"/>
          <w:lang w:eastAsia="ru-RU"/>
        </w:rPr>
        <w:t>изучения глубинных (чаще - мыс</w:t>
      </w:r>
      <w:r w:rsidRPr="002D6632">
        <w:rPr>
          <w:rFonts w:ascii="Times New Roman" w:hAnsi="Times New Roman"/>
          <w:sz w:val="28"/>
          <w:szCs w:val="28"/>
          <w:lang w:eastAsia="ru-RU"/>
        </w:rPr>
        <w:t>лительных) процессов деяте</w:t>
      </w:r>
      <w:r>
        <w:rPr>
          <w:rFonts w:ascii="Times New Roman" w:hAnsi="Times New Roman"/>
          <w:sz w:val="28"/>
          <w:szCs w:val="28"/>
          <w:lang w:eastAsia="ru-RU"/>
        </w:rPr>
        <w:t xml:space="preserve">льности человека, исходя из его </w:t>
      </w:r>
      <w:r w:rsidRPr="002D6632">
        <w:rPr>
          <w:rFonts w:ascii="Times New Roman" w:hAnsi="Times New Roman"/>
          <w:sz w:val="28"/>
          <w:szCs w:val="28"/>
          <w:lang w:eastAsia="ru-RU"/>
        </w:rPr>
        <w:t>высказываний или личнос</w:t>
      </w:r>
      <w:r>
        <w:rPr>
          <w:rFonts w:ascii="Times New Roman" w:hAnsi="Times New Roman"/>
          <w:sz w:val="28"/>
          <w:szCs w:val="28"/>
          <w:lang w:eastAsia="ru-RU"/>
        </w:rPr>
        <w:t xml:space="preserve">тных оценок каких-либо факторов </w:t>
      </w:r>
      <w:r w:rsidRPr="002D6632">
        <w:rPr>
          <w:rFonts w:ascii="Times New Roman" w:hAnsi="Times New Roman"/>
          <w:sz w:val="28"/>
          <w:szCs w:val="28"/>
          <w:lang w:eastAsia="ru-RU"/>
        </w:rPr>
        <w:t>жизнеде</w:t>
      </w:r>
      <w:r>
        <w:rPr>
          <w:rFonts w:ascii="Times New Roman" w:hAnsi="Times New Roman"/>
          <w:sz w:val="28"/>
          <w:szCs w:val="28"/>
          <w:lang w:eastAsia="ru-RU"/>
        </w:rPr>
        <w:t xml:space="preserve">ятельности окружающей среды. </w:t>
      </w:r>
    </w:p>
    <w:p w:rsidR="00174617" w:rsidRPr="002D6632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6632">
        <w:rPr>
          <w:rFonts w:ascii="Times New Roman" w:hAnsi="Times New Roman"/>
          <w:sz w:val="28"/>
          <w:szCs w:val="28"/>
          <w:lang w:eastAsia="ru-RU"/>
        </w:rPr>
        <w:t>В основе метода (методов</w:t>
      </w:r>
      <w:r>
        <w:rPr>
          <w:rFonts w:ascii="Times New Roman" w:hAnsi="Times New Roman"/>
          <w:sz w:val="28"/>
          <w:szCs w:val="28"/>
          <w:lang w:eastAsia="ru-RU"/>
        </w:rPr>
        <w:t xml:space="preserve">) лежит специально составленный </w:t>
      </w:r>
      <w:r w:rsidRPr="002D6632">
        <w:rPr>
          <w:rFonts w:ascii="Times New Roman" w:hAnsi="Times New Roman"/>
          <w:sz w:val="28"/>
          <w:szCs w:val="28"/>
          <w:lang w:eastAsia="ru-RU"/>
        </w:rPr>
        <w:t>профессиональным социолог</w:t>
      </w:r>
      <w:r>
        <w:rPr>
          <w:rFonts w:ascii="Times New Roman" w:hAnsi="Times New Roman"/>
          <w:sz w:val="28"/>
          <w:szCs w:val="28"/>
          <w:lang w:eastAsia="ru-RU"/>
        </w:rPr>
        <w:t xml:space="preserve">ом опросник (тест), позволяющий </w:t>
      </w:r>
      <w:r w:rsidRPr="002D6632">
        <w:rPr>
          <w:rFonts w:ascii="Times New Roman" w:hAnsi="Times New Roman"/>
          <w:sz w:val="28"/>
          <w:szCs w:val="28"/>
          <w:lang w:eastAsia="ru-RU"/>
        </w:rPr>
        <w:t>оценить отношение тестир</w:t>
      </w:r>
      <w:r>
        <w:rPr>
          <w:rFonts w:ascii="Times New Roman" w:hAnsi="Times New Roman"/>
          <w:sz w:val="28"/>
          <w:szCs w:val="28"/>
          <w:lang w:eastAsia="ru-RU"/>
        </w:rPr>
        <w:t xml:space="preserve">уемого к определенному явлению, </w:t>
      </w:r>
      <w:r w:rsidRPr="002D6632">
        <w:rPr>
          <w:rFonts w:ascii="Times New Roman" w:hAnsi="Times New Roman"/>
          <w:sz w:val="28"/>
          <w:szCs w:val="28"/>
          <w:lang w:eastAsia="ru-RU"/>
        </w:rPr>
        <w:t>выявить и количественно о</w:t>
      </w:r>
      <w:r>
        <w:rPr>
          <w:rFonts w:ascii="Times New Roman" w:hAnsi="Times New Roman"/>
          <w:sz w:val="28"/>
          <w:szCs w:val="28"/>
          <w:lang w:eastAsia="ru-RU"/>
        </w:rPr>
        <w:t xml:space="preserve">ценить его личностные свойства, </w:t>
      </w:r>
      <w:r w:rsidRPr="002D6632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 xml:space="preserve">редпочтения, ориентации. </w:t>
      </w:r>
      <w:r w:rsidRPr="002D6632">
        <w:rPr>
          <w:rFonts w:ascii="Times New Roman" w:hAnsi="Times New Roman"/>
          <w:sz w:val="28"/>
          <w:szCs w:val="28"/>
          <w:lang w:eastAsia="ru-RU"/>
        </w:rPr>
        <w:t>Тесты характеризуют</w:t>
      </w:r>
      <w:r>
        <w:rPr>
          <w:rFonts w:ascii="Times New Roman" w:hAnsi="Times New Roman"/>
          <w:sz w:val="28"/>
          <w:szCs w:val="28"/>
          <w:lang w:eastAsia="ru-RU"/>
        </w:rPr>
        <w:t xml:space="preserve">ся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валидностью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Под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валидностью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D6632">
        <w:rPr>
          <w:rFonts w:ascii="Times New Roman" w:hAnsi="Times New Roman"/>
          <w:sz w:val="28"/>
          <w:szCs w:val="28"/>
          <w:lang w:eastAsia="ru-RU"/>
        </w:rPr>
        <w:t>теста понимается его способн</w:t>
      </w:r>
      <w:r>
        <w:rPr>
          <w:rFonts w:ascii="Times New Roman" w:hAnsi="Times New Roman"/>
          <w:sz w:val="28"/>
          <w:szCs w:val="28"/>
          <w:lang w:eastAsia="ru-RU"/>
        </w:rPr>
        <w:t xml:space="preserve">ость решать возложенную на него </w:t>
      </w:r>
      <w:r w:rsidRPr="002D6632">
        <w:rPr>
          <w:rFonts w:ascii="Times New Roman" w:hAnsi="Times New Roman"/>
          <w:sz w:val="28"/>
          <w:szCs w:val="28"/>
          <w:lang w:eastAsia="ru-RU"/>
        </w:rPr>
        <w:t>по замыслу создателя задачу</w:t>
      </w:r>
      <w:r>
        <w:rPr>
          <w:rFonts w:ascii="Times New Roman" w:hAnsi="Times New Roman"/>
          <w:sz w:val="28"/>
          <w:szCs w:val="28"/>
          <w:lang w:eastAsia="ru-RU"/>
        </w:rPr>
        <w:t xml:space="preserve">, достигать поставленной цели - </w:t>
      </w:r>
      <w:r w:rsidRPr="002D6632">
        <w:rPr>
          <w:rFonts w:ascii="Times New Roman" w:hAnsi="Times New Roman"/>
          <w:sz w:val="28"/>
          <w:szCs w:val="28"/>
          <w:lang w:eastAsia="ru-RU"/>
        </w:rPr>
        <w:t>выявлять и измерять требуемые свойства индивида.</w:t>
      </w:r>
    </w:p>
    <w:p w:rsidR="00174617" w:rsidRPr="002D6632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6632">
        <w:rPr>
          <w:rFonts w:ascii="Times New Roman" w:hAnsi="Times New Roman"/>
          <w:sz w:val="28"/>
          <w:szCs w:val="28"/>
          <w:lang w:eastAsia="ru-RU"/>
        </w:rPr>
        <w:t>Сценарный метод за</w:t>
      </w:r>
      <w:r>
        <w:rPr>
          <w:rFonts w:ascii="Times New Roman" w:hAnsi="Times New Roman"/>
          <w:sz w:val="28"/>
          <w:szCs w:val="28"/>
          <w:lang w:eastAsia="ru-RU"/>
        </w:rPr>
        <w:t xml:space="preserve">ключается в систематизированном </w:t>
      </w:r>
      <w:r w:rsidRPr="002D6632">
        <w:rPr>
          <w:rFonts w:ascii="Times New Roman" w:hAnsi="Times New Roman"/>
          <w:sz w:val="28"/>
          <w:szCs w:val="28"/>
          <w:lang w:eastAsia="ru-RU"/>
        </w:rPr>
        <w:t>представлении обществу зна</w:t>
      </w:r>
      <w:r>
        <w:rPr>
          <w:rFonts w:ascii="Times New Roman" w:hAnsi="Times New Roman"/>
          <w:sz w:val="28"/>
          <w:szCs w:val="28"/>
          <w:lang w:eastAsia="ru-RU"/>
        </w:rPr>
        <w:t>ний о будущем, полученных упор</w:t>
      </w:r>
      <w:r w:rsidRPr="002D6632">
        <w:rPr>
          <w:rFonts w:ascii="Times New Roman" w:hAnsi="Times New Roman"/>
          <w:sz w:val="28"/>
          <w:szCs w:val="28"/>
          <w:lang w:eastAsia="ru-RU"/>
        </w:rPr>
        <w:t>ным трудом, преимущественн</w:t>
      </w:r>
      <w:r>
        <w:rPr>
          <w:rFonts w:ascii="Times New Roman" w:hAnsi="Times New Roman"/>
          <w:sz w:val="28"/>
          <w:szCs w:val="28"/>
          <w:lang w:eastAsia="ru-RU"/>
        </w:rPr>
        <w:t>о, отдельных специалистов широ</w:t>
      </w:r>
      <w:r w:rsidRPr="002D6632">
        <w:rPr>
          <w:rFonts w:ascii="Times New Roman" w:hAnsi="Times New Roman"/>
          <w:sz w:val="28"/>
          <w:szCs w:val="28"/>
          <w:lang w:eastAsia="ru-RU"/>
        </w:rPr>
        <w:t xml:space="preserve">кого кругозора и высочайшей квалификации. </w:t>
      </w:r>
    </w:p>
    <w:p w:rsidR="00174617" w:rsidRPr="002D6632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EE0">
        <w:rPr>
          <w:rFonts w:ascii="Times New Roman" w:hAnsi="Times New Roman"/>
          <w:b/>
          <w:sz w:val="28"/>
          <w:szCs w:val="28"/>
          <w:lang w:eastAsia="ru-RU"/>
        </w:rPr>
        <w:t>Сценарий-эссе</w:t>
      </w:r>
      <w:r w:rsidRPr="002D6632">
        <w:rPr>
          <w:rFonts w:ascii="Times New Roman" w:hAnsi="Times New Roman"/>
          <w:sz w:val="28"/>
          <w:szCs w:val="28"/>
          <w:lang w:eastAsia="ru-RU"/>
        </w:rPr>
        <w:t xml:space="preserve"> — хар</w:t>
      </w:r>
      <w:r>
        <w:rPr>
          <w:rFonts w:ascii="Times New Roman" w:hAnsi="Times New Roman"/>
          <w:sz w:val="28"/>
          <w:szCs w:val="28"/>
          <w:lang w:eastAsia="ru-RU"/>
        </w:rPr>
        <w:t xml:space="preserve">актеризуется свободным, близким </w:t>
      </w:r>
      <w:r w:rsidRPr="002D6632">
        <w:rPr>
          <w:rFonts w:ascii="Times New Roman" w:hAnsi="Times New Roman"/>
          <w:sz w:val="28"/>
          <w:szCs w:val="28"/>
          <w:lang w:eastAsia="ru-RU"/>
        </w:rPr>
        <w:t>к публицистическому стилем, высокой ст</w:t>
      </w:r>
      <w:r>
        <w:rPr>
          <w:rFonts w:ascii="Times New Roman" w:hAnsi="Times New Roman"/>
          <w:sz w:val="28"/>
          <w:szCs w:val="28"/>
          <w:lang w:eastAsia="ru-RU"/>
        </w:rPr>
        <w:t xml:space="preserve">епенью детализации, </w:t>
      </w:r>
      <w:r w:rsidRPr="002D6632">
        <w:rPr>
          <w:rFonts w:ascii="Times New Roman" w:hAnsi="Times New Roman"/>
          <w:sz w:val="28"/>
          <w:szCs w:val="28"/>
          <w:lang w:eastAsia="ru-RU"/>
        </w:rPr>
        <w:t>сознательной драматизаци</w:t>
      </w:r>
      <w:r>
        <w:rPr>
          <w:rFonts w:ascii="Times New Roman" w:hAnsi="Times New Roman"/>
          <w:sz w:val="28"/>
          <w:szCs w:val="28"/>
          <w:lang w:eastAsia="ru-RU"/>
        </w:rPr>
        <w:t xml:space="preserve">ей ключевых моментов изложения, </w:t>
      </w:r>
      <w:r w:rsidRPr="002D6632">
        <w:rPr>
          <w:rFonts w:ascii="Times New Roman" w:hAnsi="Times New Roman"/>
          <w:sz w:val="28"/>
          <w:szCs w:val="28"/>
          <w:lang w:eastAsia="ru-RU"/>
        </w:rPr>
        <w:t>отсутствием жесткой стру</w:t>
      </w:r>
      <w:r>
        <w:rPr>
          <w:rFonts w:ascii="Times New Roman" w:hAnsi="Times New Roman"/>
          <w:sz w:val="28"/>
          <w:szCs w:val="28"/>
          <w:lang w:eastAsia="ru-RU"/>
        </w:rPr>
        <w:t>ктурированности данных. Как пра</w:t>
      </w:r>
      <w:r w:rsidRPr="002D6632">
        <w:rPr>
          <w:rFonts w:ascii="Times New Roman" w:hAnsi="Times New Roman"/>
          <w:sz w:val="28"/>
          <w:szCs w:val="28"/>
          <w:lang w:eastAsia="ru-RU"/>
        </w:rPr>
        <w:t>вило, сценарии-эссе довольно значительны по объему. Среди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D6632">
        <w:rPr>
          <w:rFonts w:ascii="Times New Roman" w:hAnsi="Times New Roman"/>
          <w:sz w:val="28"/>
          <w:szCs w:val="28"/>
          <w:lang w:eastAsia="ru-RU"/>
        </w:rPr>
        <w:t xml:space="preserve">важнейших достоинств </w:t>
      </w:r>
      <w:r>
        <w:rPr>
          <w:rFonts w:ascii="Times New Roman" w:hAnsi="Times New Roman"/>
          <w:sz w:val="28"/>
          <w:szCs w:val="28"/>
          <w:lang w:eastAsia="ru-RU"/>
        </w:rPr>
        <w:t xml:space="preserve">сценариев-эссе следует отметить </w:t>
      </w:r>
      <w:r w:rsidRPr="002D6632">
        <w:rPr>
          <w:rFonts w:ascii="Times New Roman" w:hAnsi="Times New Roman"/>
          <w:sz w:val="28"/>
          <w:szCs w:val="28"/>
          <w:lang w:eastAsia="ru-RU"/>
        </w:rPr>
        <w:t>высокую степень наглядн</w:t>
      </w:r>
      <w:r>
        <w:rPr>
          <w:rFonts w:ascii="Times New Roman" w:hAnsi="Times New Roman"/>
          <w:sz w:val="28"/>
          <w:szCs w:val="28"/>
          <w:lang w:eastAsia="ru-RU"/>
        </w:rPr>
        <w:t xml:space="preserve">ости формы изложения материала: </w:t>
      </w:r>
      <w:r w:rsidRPr="002D6632">
        <w:rPr>
          <w:rFonts w:ascii="Times New Roman" w:hAnsi="Times New Roman"/>
          <w:sz w:val="28"/>
          <w:szCs w:val="28"/>
          <w:lang w:eastAsia="ru-RU"/>
        </w:rPr>
        <w:t>драматическая привлекате</w:t>
      </w:r>
      <w:r>
        <w:rPr>
          <w:rFonts w:ascii="Times New Roman" w:hAnsi="Times New Roman"/>
          <w:sz w:val="28"/>
          <w:szCs w:val="28"/>
          <w:lang w:eastAsia="ru-RU"/>
        </w:rPr>
        <w:t>льность хорошо написанного сце</w:t>
      </w:r>
      <w:r w:rsidRPr="002D6632">
        <w:rPr>
          <w:rFonts w:ascii="Times New Roman" w:hAnsi="Times New Roman"/>
          <w:sz w:val="28"/>
          <w:szCs w:val="28"/>
          <w:lang w:eastAsia="ru-RU"/>
        </w:rPr>
        <w:t>нария, который расширяе</w:t>
      </w:r>
      <w:r>
        <w:rPr>
          <w:rFonts w:ascii="Times New Roman" w:hAnsi="Times New Roman"/>
          <w:sz w:val="28"/>
          <w:szCs w:val="28"/>
          <w:lang w:eastAsia="ru-RU"/>
        </w:rPr>
        <w:t xml:space="preserve">т границы вероятности с помощью </w:t>
      </w:r>
      <w:r w:rsidRPr="002D6632">
        <w:rPr>
          <w:rFonts w:ascii="Times New Roman" w:hAnsi="Times New Roman"/>
          <w:sz w:val="28"/>
          <w:szCs w:val="28"/>
          <w:lang w:eastAsia="ru-RU"/>
        </w:rPr>
        <w:t>творческого использования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фактической информации, оказа</w:t>
      </w:r>
      <w:r w:rsidRPr="002D6632">
        <w:rPr>
          <w:rFonts w:ascii="Times New Roman" w:hAnsi="Times New Roman"/>
          <w:sz w:val="28"/>
          <w:szCs w:val="28"/>
          <w:lang w:eastAsia="ru-RU"/>
        </w:rPr>
        <w:t>лась очень полезной и в оборонной политике, и в</w:t>
      </w:r>
      <w:r>
        <w:rPr>
          <w:rFonts w:ascii="Times New Roman" w:hAnsi="Times New Roman"/>
          <w:sz w:val="28"/>
          <w:szCs w:val="28"/>
          <w:lang w:eastAsia="ru-RU"/>
        </w:rPr>
        <w:t xml:space="preserve"> бизнесе, и </w:t>
      </w:r>
      <w:r w:rsidRPr="002D6632">
        <w:rPr>
          <w:rFonts w:ascii="Times New Roman" w:hAnsi="Times New Roman"/>
          <w:sz w:val="28"/>
          <w:szCs w:val="28"/>
          <w:lang w:eastAsia="ru-RU"/>
        </w:rPr>
        <w:t>промышленном планировании благодаря возможности наглядно</w:t>
      </w:r>
    </w:p>
    <w:p w:rsidR="00174617" w:rsidRPr="002D6632" w:rsidRDefault="00174617" w:rsidP="001746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D6632">
        <w:rPr>
          <w:rFonts w:ascii="Times New Roman" w:hAnsi="Times New Roman"/>
          <w:sz w:val="28"/>
          <w:szCs w:val="28"/>
          <w:lang w:eastAsia="ru-RU"/>
        </w:rPr>
        <w:t>продемонстрировать преи</w:t>
      </w:r>
      <w:r>
        <w:rPr>
          <w:rFonts w:ascii="Times New Roman" w:hAnsi="Times New Roman"/>
          <w:sz w:val="28"/>
          <w:szCs w:val="28"/>
          <w:lang w:eastAsia="ru-RU"/>
        </w:rPr>
        <w:t xml:space="preserve">мущества и недостатки различных </w:t>
      </w:r>
      <w:r w:rsidRPr="002D6632">
        <w:rPr>
          <w:rFonts w:ascii="Times New Roman" w:hAnsi="Times New Roman"/>
          <w:sz w:val="28"/>
          <w:szCs w:val="28"/>
          <w:lang w:eastAsia="ru-RU"/>
        </w:rPr>
        <w:t>предложений.</w:t>
      </w:r>
    </w:p>
    <w:p w:rsidR="00174617" w:rsidRPr="002D6632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24C8">
        <w:rPr>
          <w:rFonts w:ascii="Times New Roman" w:hAnsi="Times New Roman"/>
          <w:b/>
          <w:sz w:val="28"/>
          <w:szCs w:val="28"/>
          <w:lang w:eastAsia="ru-RU"/>
        </w:rPr>
        <w:t>Аналитический сценарий</w:t>
      </w:r>
      <w:r w:rsidRPr="002D6632">
        <w:rPr>
          <w:rFonts w:ascii="Times New Roman" w:hAnsi="Times New Roman"/>
          <w:sz w:val="28"/>
          <w:szCs w:val="28"/>
          <w:lang w:eastAsia="ru-RU"/>
        </w:rPr>
        <w:t xml:space="preserve"> — характеризуется строгим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D6632">
        <w:rPr>
          <w:rFonts w:ascii="Times New Roman" w:hAnsi="Times New Roman"/>
          <w:sz w:val="28"/>
          <w:szCs w:val="28"/>
          <w:lang w:eastAsia="ru-RU"/>
        </w:rPr>
        <w:t>стилем, наличием четкой</w:t>
      </w:r>
      <w:r>
        <w:rPr>
          <w:rFonts w:ascii="Times New Roman" w:hAnsi="Times New Roman"/>
          <w:sz w:val="28"/>
          <w:szCs w:val="28"/>
          <w:lang w:eastAsia="ru-RU"/>
        </w:rPr>
        <w:t xml:space="preserve"> структуры изложения материала, </w:t>
      </w:r>
      <w:r w:rsidRPr="002D6632">
        <w:rPr>
          <w:rFonts w:ascii="Times New Roman" w:hAnsi="Times New Roman"/>
          <w:sz w:val="28"/>
          <w:szCs w:val="28"/>
          <w:lang w:eastAsia="ru-RU"/>
        </w:rPr>
        <w:t>небольшим объемом. Соде</w:t>
      </w:r>
      <w:r>
        <w:rPr>
          <w:rFonts w:ascii="Times New Roman" w:hAnsi="Times New Roman"/>
          <w:sz w:val="28"/>
          <w:szCs w:val="28"/>
          <w:lang w:eastAsia="ru-RU"/>
        </w:rPr>
        <w:t xml:space="preserve">ржит краткое (порой — тезисное) </w:t>
      </w:r>
      <w:r w:rsidRPr="002D6632">
        <w:rPr>
          <w:rFonts w:ascii="Times New Roman" w:hAnsi="Times New Roman"/>
          <w:sz w:val="28"/>
          <w:szCs w:val="28"/>
          <w:lang w:eastAsia="ru-RU"/>
        </w:rPr>
        <w:t>описание исходных и резу</w:t>
      </w:r>
      <w:r>
        <w:rPr>
          <w:rFonts w:ascii="Times New Roman" w:hAnsi="Times New Roman"/>
          <w:sz w:val="28"/>
          <w:szCs w:val="28"/>
          <w:lang w:eastAsia="ru-RU"/>
        </w:rPr>
        <w:t>льтирующих ситуаций, сжатую ха</w:t>
      </w:r>
      <w:r w:rsidRPr="002D6632">
        <w:rPr>
          <w:rFonts w:ascii="Times New Roman" w:hAnsi="Times New Roman"/>
          <w:sz w:val="28"/>
          <w:szCs w:val="28"/>
          <w:lang w:eastAsia="ru-RU"/>
        </w:rPr>
        <w:t>рактеристику основных по</w:t>
      </w:r>
      <w:r>
        <w:rPr>
          <w:rFonts w:ascii="Times New Roman" w:hAnsi="Times New Roman"/>
          <w:sz w:val="28"/>
          <w:szCs w:val="28"/>
          <w:lang w:eastAsia="ru-RU"/>
        </w:rPr>
        <w:t xml:space="preserve">литических актеров, максимально </w:t>
      </w:r>
      <w:r w:rsidRPr="002D6632">
        <w:rPr>
          <w:rFonts w:ascii="Times New Roman" w:hAnsi="Times New Roman"/>
          <w:sz w:val="28"/>
          <w:szCs w:val="28"/>
          <w:lang w:eastAsia="ru-RU"/>
        </w:rPr>
        <w:t>четкую демонстрацию хода р</w:t>
      </w:r>
      <w:r>
        <w:rPr>
          <w:rFonts w:ascii="Times New Roman" w:hAnsi="Times New Roman"/>
          <w:sz w:val="28"/>
          <w:szCs w:val="28"/>
          <w:lang w:eastAsia="ru-RU"/>
        </w:rPr>
        <w:t xml:space="preserve">азвития событий. Такие сценарии </w:t>
      </w:r>
      <w:r w:rsidRPr="002D6632">
        <w:rPr>
          <w:rFonts w:ascii="Times New Roman" w:hAnsi="Times New Roman"/>
          <w:sz w:val="28"/>
          <w:szCs w:val="28"/>
          <w:lang w:eastAsia="ru-RU"/>
        </w:rPr>
        <w:t>в силу их краткости значительно более удобны</w:t>
      </w:r>
      <w:r>
        <w:rPr>
          <w:rFonts w:ascii="Times New Roman" w:hAnsi="Times New Roman"/>
          <w:sz w:val="28"/>
          <w:szCs w:val="28"/>
          <w:lang w:eastAsia="ru-RU"/>
        </w:rPr>
        <w:t xml:space="preserve"> для лица, прини</w:t>
      </w:r>
      <w:r w:rsidRPr="002D6632">
        <w:rPr>
          <w:rFonts w:ascii="Times New Roman" w:hAnsi="Times New Roman"/>
          <w:sz w:val="28"/>
          <w:szCs w:val="28"/>
          <w:lang w:eastAsia="ru-RU"/>
        </w:rPr>
        <w:t>мающего решения. Кроме того,</w:t>
      </w:r>
      <w:r>
        <w:rPr>
          <w:rFonts w:ascii="Times New Roman" w:hAnsi="Times New Roman"/>
          <w:sz w:val="28"/>
          <w:szCs w:val="28"/>
          <w:lang w:eastAsia="ru-RU"/>
        </w:rPr>
        <w:t xml:space="preserve"> они обладают убедительностью и </w:t>
      </w:r>
      <w:r w:rsidRPr="002D6632">
        <w:rPr>
          <w:rFonts w:ascii="Times New Roman" w:hAnsi="Times New Roman"/>
          <w:sz w:val="28"/>
          <w:szCs w:val="28"/>
          <w:lang w:eastAsia="ru-RU"/>
        </w:rPr>
        <w:t>наглядностью, хотя и нескольк</w:t>
      </w:r>
      <w:r>
        <w:rPr>
          <w:rFonts w:ascii="Times New Roman" w:hAnsi="Times New Roman"/>
          <w:sz w:val="28"/>
          <w:szCs w:val="28"/>
          <w:lang w:eastAsia="ru-RU"/>
        </w:rPr>
        <w:t xml:space="preserve">о иного рода, чем сценарии-эссе </w:t>
      </w:r>
      <w:r w:rsidRPr="002D6632">
        <w:rPr>
          <w:rFonts w:ascii="Times New Roman" w:hAnsi="Times New Roman"/>
          <w:sz w:val="28"/>
          <w:szCs w:val="28"/>
          <w:lang w:eastAsia="ru-RU"/>
        </w:rPr>
        <w:t>(научная убедительность в противовес художественной).</w:t>
      </w:r>
    </w:p>
    <w:p w:rsidR="00174617" w:rsidRPr="002D6632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EE0">
        <w:rPr>
          <w:rFonts w:ascii="Times New Roman" w:hAnsi="Times New Roman"/>
          <w:b/>
          <w:sz w:val="28"/>
          <w:szCs w:val="28"/>
          <w:lang w:eastAsia="ru-RU"/>
        </w:rPr>
        <w:t>Формализованные сценарии</w:t>
      </w:r>
      <w:r w:rsidRPr="002D66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- по сравнению с первыми </w:t>
      </w:r>
      <w:r w:rsidRPr="002D6632">
        <w:rPr>
          <w:rFonts w:ascii="Times New Roman" w:hAnsi="Times New Roman"/>
          <w:sz w:val="28"/>
          <w:szCs w:val="28"/>
          <w:lang w:eastAsia="ru-RU"/>
        </w:rPr>
        <w:t>двумя видами, содержащим</w:t>
      </w:r>
      <w:r>
        <w:rPr>
          <w:rFonts w:ascii="Times New Roman" w:hAnsi="Times New Roman"/>
          <w:sz w:val="28"/>
          <w:szCs w:val="28"/>
          <w:lang w:eastAsia="ru-RU"/>
        </w:rPr>
        <w:t>и качественные суждения экспер</w:t>
      </w:r>
      <w:r w:rsidRPr="002D6632">
        <w:rPr>
          <w:rFonts w:ascii="Times New Roman" w:hAnsi="Times New Roman"/>
          <w:sz w:val="28"/>
          <w:szCs w:val="28"/>
          <w:lang w:eastAsia="ru-RU"/>
        </w:rPr>
        <w:t>тов, включают в себя количе</w:t>
      </w:r>
      <w:r>
        <w:rPr>
          <w:rFonts w:ascii="Times New Roman" w:hAnsi="Times New Roman"/>
          <w:sz w:val="28"/>
          <w:szCs w:val="28"/>
          <w:lang w:eastAsia="ru-RU"/>
        </w:rPr>
        <w:t xml:space="preserve">ственные показатели. Вербальное </w:t>
      </w:r>
      <w:r w:rsidRPr="002D6632">
        <w:rPr>
          <w:rFonts w:ascii="Times New Roman" w:hAnsi="Times New Roman"/>
          <w:sz w:val="28"/>
          <w:szCs w:val="28"/>
          <w:lang w:eastAsia="ru-RU"/>
        </w:rPr>
        <w:t>изложение хода событий сочетае</w:t>
      </w:r>
      <w:r>
        <w:rPr>
          <w:rFonts w:ascii="Times New Roman" w:hAnsi="Times New Roman"/>
          <w:sz w:val="28"/>
          <w:szCs w:val="28"/>
          <w:lang w:eastAsia="ru-RU"/>
        </w:rPr>
        <w:t xml:space="preserve">тся в них с построением графов, </w:t>
      </w:r>
      <w:r w:rsidRPr="002D6632">
        <w:rPr>
          <w:rFonts w:ascii="Times New Roman" w:hAnsi="Times New Roman"/>
          <w:sz w:val="28"/>
          <w:szCs w:val="28"/>
          <w:lang w:eastAsia="ru-RU"/>
        </w:rPr>
        <w:t xml:space="preserve">событийных сетей, блок-схем, </w:t>
      </w:r>
      <w:r>
        <w:rPr>
          <w:rFonts w:ascii="Times New Roman" w:hAnsi="Times New Roman"/>
          <w:sz w:val="28"/>
          <w:szCs w:val="28"/>
          <w:lang w:eastAsia="ru-RU"/>
        </w:rPr>
        <w:t xml:space="preserve">с использованием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количественных </w:t>
      </w:r>
      <w:r w:rsidRPr="002D6632">
        <w:rPr>
          <w:rFonts w:ascii="Times New Roman" w:hAnsi="Times New Roman"/>
          <w:sz w:val="28"/>
          <w:szCs w:val="28"/>
          <w:lang w:eastAsia="ru-RU"/>
        </w:rPr>
        <w:t>коэффициентов (вероятности, относительной важности и др.).</w:t>
      </w:r>
    </w:p>
    <w:p w:rsidR="00174617" w:rsidRPr="002D6632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6632">
        <w:rPr>
          <w:rFonts w:ascii="Times New Roman" w:hAnsi="Times New Roman"/>
          <w:sz w:val="28"/>
          <w:szCs w:val="28"/>
          <w:lang w:eastAsia="ru-RU"/>
        </w:rPr>
        <w:t>В наиболее сложных вариантах</w:t>
      </w:r>
      <w:r>
        <w:rPr>
          <w:rFonts w:ascii="Times New Roman" w:hAnsi="Times New Roman"/>
          <w:sz w:val="28"/>
          <w:szCs w:val="28"/>
          <w:lang w:eastAsia="ru-RU"/>
        </w:rPr>
        <w:t xml:space="preserve"> такие сценарии могут использо</w:t>
      </w:r>
      <w:r w:rsidRPr="002D6632">
        <w:rPr>
          <w:rFonts w:ascii="Times New Roman" w:hAnsi="Times New Roman"/>
          <w:sz w:val="28"/>
          <w:szCs w:val="28"/>
          <w:lang w:eastAsia="ru-RU"/>
        </w:rPr>
        <w:t>вать математический аппарат</w:t>
      </w:r>
      <w:r>
        <w:rPr>
          <w:rFonts w:ascii="Times New Roman" w:hAnsi="Times New Roman"/>
          <w:sz w:val="28"/>
          <w:szCs w:val="28"/>
          <w:lang w:eastAsia="ru-RU"/>
        </w:rPr>
        <w:t xml:space="preserve"> теории вероятности, формальной </w:t>
      </w:r>
      <w:r w:rsidRPr="002D6632">
        <w:rPr>
          <w:rFonts w:ascii="Times New Roman" w:hAnsi="Times New Roman"/>
          <w:sz w:val="28"/>
          <w:szCs w:val="28"/>
          <w:lang w:eastAsia="ru-RU"/>
        </w:rPr>
        <w:t>и математической логики, теори</w:t>
      </w:r>
      <w:r>
        <w:rPr>
          <w:rFonts w:ascii="Times New Roman" w:hAnsi="Times New Roman"/>
          <w:sz w:val="28"/>
          <w:szCs w:val="28"/>
          <w:lang w:eastAsia="ru-RU"/>
        </w:rPr>
        <w:t>и распознавания образов, линей</w:t>
      </w:r>
      <w:r w:rsidRPr="002D6632">
        <w:rPr>
          <w:rFonts w:ascii="Times New Roman" w:hAnsi="Times New Roman"/>
          <w:sz w:val="28"/>
          <w:szCs w:val="28"/>
          <w:lang w:eastAsia="ru-RU"/>
        </w:rPr>
        <w:t>ного и нелинейного программирования и пр. Поэто</w:t>
      </w:r>
      <w:r>
        <w:rPr>
          <w:rFonts w:ascii="Times New Roman" w:hAnsi="Times New Roman"/>
          <w:sz w:val="28"/>
          <w:szCs w:val="28"/>
          <w:lang w:eastAsia="ru-RU"/>
        </w:rPr>
        <w:t xml:space="preserve">му некоторые </w:t>
      </w:r>
      <w:r w:rsidRPr="002D6632">
        <w:rPr>
          <w:rFonts w:ascii="Times New Roman" w:hAnsi="Times New Roman"/>
          <w:sz w:val="28"/>
          <w:szCs w:val="28"/>
          <w:lang w:eastAsia="ru-RU"/>
        </w:rPr>
        <w:t>аспекты таких сценариев мо</w:t>
      </w:r>
      <w:r>
        <w:rPr>
          <w:rFonts w:ascii="Times New Roman" w:hAnsi="Times New Roman"/>
          <w:sz w:val="28"/>
          <w:szCs w:val="28"/>
          <w:lang w:eastAsia="ru-RU"/>
        </w:rPr>
        <w:t xml:space="preserve">гут быть сложны для восприятия, </w:t>
      </w:r>
      <w:r w:rsidRPr="002D6632">
        <w:rPr>
          <w:rFonts w:ascii="Times New Roman" w:hAnsi="Times New Roman"/>
          <w:sz w:val="28"/>
          <w:szCs w:val="28"/>
          <w:lang w:eastAsia="ru-RU"/>
        </w:rPr>
        <w:t>требовать специальной под</w:t>
      </w:r>
      <w:r>
        <w:rPr>
          <w:rFonts w:ascii="Times New Roman" w:hAnsi="Times New Roman"/>
          <w:sz w:val="28"/>
          <w:szCs w:val="28"/>
          <w:lang w:eastAsia="ru-RU"/>
        </w:rPr>
        <w:t xml:space="preserve">готовки и квалификации. В то же </w:t>
      </w:r>
      <w:r w:rsidRPr="002D6632">
        <w:rPr>
          <w:rFonts w:ascii="Times New Roman" w:hAnsi="Times New Roman"/>
          <w:sz w:val="28"/>
          <w:szCs w:val="28"/>
          <w:lang w:eastAsia="ru-RU"/>
        </w:rPr>
        <w:t xml:space="preserve">время эти сценарии могут нести </w:t>
      </w:r>
      <w:r>
        <w:rPr>
          <w:rFonts w:ascii="Times New Roman" w:hAnsi="Times New Roman"/>
          <w:sz w:val="28"/>
          <w:szCs w:val="28"/>
          <w:lang w:eastAsia="ru-RU"/>
        </w:rPr>
        <w:t>в себе гораздо более значитель</w:t>
      </w:r>
      <w:r w:rsidRPr="002D6632">
        <w:rPr>
          <w:rFonts w:ascii="Times New Roman" w:hAnsi="Times New Roman"/>
          <w:sz w:val="28"/>
          <w:szCs w:val="28"/>
          <w:lang w:eastAsia="ru-RU"/>
        </w:rPr>
        <w:t>ный объем необходимой для принятия оптимального решения</w:t>
      </w:r>
    </w:p>
    <w:p w:rsidR="00174617" w:rsidRPr="002D6632" w:rsidRDefault="00174617" w:rsidP="0017461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D6632">
        <w:rPr>
          <w:rFonts w:ascii="Times New Roman" w:hAnsi="Times New Roman"/>
          <w:sz w:val="28"/>
          <w:szCs w:val="28"/>
          <w:lang w:eastAsia="ru-RU"/>
        </w:rPr>
        <w:t>информации, чем аналитические сценарии и сценарии-эссе.</w:t>
      </w:r>
    </w:p>
    <w:p w:rsidR="00174617" w:rsidRPr="002D6632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6632">
        <w:rPr>
          <w:rFonts w:ascii="Times New Roman" w:hAnsi="Times New Roman"/>
          <w:sz w:val="28"/>
          <w:szCs w:val="28"/>
          <w:lang w:eastAsia="ru-RU"/>
        </w:rPr>
        <w:t>Метод мозгового штур</w:t>
      </w:r>
      <w:r>
        <w:rPr>
          <w:rFonts w:ascii="Times New Roman" w:hAnsi="Times New Roman"/>
          <w:sz w:val="28"/>
          <w:szCs w:val="28"/>
          <w:lang w:eastAsia="ru-RU"/>
        </w:rPr>
        <w:t>ма — предложен после Второй ми</w:t>
      </w:r>
      <w:r w:rsidRPr="002D6632">
        <w:rPr>
          <w:rFonts w:ascii="Times New Roman" w:hAnsi="Times New Roman"/>
          <w:sz w:val="28"/>
          <w:szCs w:val="28"/>
          <w:lang w:eastAsia="ru-RU"/>
        </w:rPr>
        <w:t>ровой войны американцем Ал</w:t>
      </w:r>
      <w:r>
        <w:rPr>
          <w:rFonts w:ascii="Times New Roman" w:hAnsi="Times New Roman"/>
          <w:sz w:val="28"/>
          <w:szCs w:val="28"/>
          <w:lang w:eastAsia="ru-RU"/>
        </w:rPr>
        <w:t xml:space="preserve">ексом Осборном, бывшим во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время</w:t>
      </w:r>
      <w:r w:rsidRPr="002D6632">
        <w:rPr>
          <w:rFonts w:ascii="Times New Roman" w:hAnsi="Times New Roman"/>
          <w:sz w:val="28"/>
          <w:szCs w:val="28"/>
          <w:lang w:eastAsia="ru-RU"/>
        </w:rPr>
        <w:t>войны</w:t>
      </w:r>
      <w:proofErr w:type="spellEnd"/>
      <w:r w:rsidRPr="002D6632">
        <w:rPr>
          <w:rFonts w:ascii="Times New Roman" w:hAnsi="Times New Roman"/>
          <w:sz w:val="28"/>
          <w:szCs w:val="28"/>
          <w:lang w:eastAsia="ru-RU"/>
        </w:rPr>
        <w:t xml:space="preserve"> командиром небольшого транспортного судна.</w:t>
      </w:r>
    </w:p>
    <w:p w:rsidR="00174617" w:rsidRPr="002D6632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6632">
        <w:rPr>
          <w:rFonts w:ascii="Times New Roman" w:hAnsi="Times New Roman"/>
          <w:sz w:val="28"/>
          <w:szCs w:val="28"/>
          <w:lang w:eastAsia="ru-RU"/>
        </w:rPr>
        <w:t xml:space="preserve">Предыстория появления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метода вкратце такова.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Командир</w:t>
      </w:r>
      <w:r w:rsidRPr="002D6632">
        <w:rPr>
          <w:rFonts w:ascii="Times New Roman" w:hAnsi="Times New Roman"/>
          <w:sz w:val="28"/>
          <w:szCs w:val="28"/>
          <w:lang w:eastAsia="ru-RU"/>
        </w:rPr>
        <w:t>практически</w:t>
      </w:r>
      <w:proofErr w:type="spellEnd"/>
      <w:r w:rsidRPr="002D6632">
        <w:rPr>
          <w:rFonts w:ascii="Times New Roman" w:hAnsi="Times New Roman"/>
          <w:sz w:val="28"/>
          <w:szCs w:val="28"/>
          <w:lang w:eastAsia="ru-RU"/>
        </w:rPr>
        <w:t xml:space="preserve"> безоружного тран</w:t>
      </w:r>
      <w:r>
        <w:rPr>
          <w:rFonts w:ascii="Times New Roman" w:hAnsi="Times New Roman"/>
          <w:sz w:val="28"/>
          <w:szCs w:val="28"/>
          <w:lang w:eastAsia="ru-RU"/>
        </w:rPr>
        <w:t xml:space="preserve">спортного судна в Атлантическом </w:t>
      </w:r>
      <w:r w:rsidRPr="002D6632">
        <w:rPr>
          <w:rFonts w:ascii="Times New Roman" w:hAnsi="Times New Roman"/>
          <w:sz w:val="28"/>
          <w:szCs w:val="28"/>
          <w:lang w:eastAsia="ru-RU"/>
        </w:rPr>
        <w:t>океане получил радиограмму о том, чт</w:t>
      </w:r>
      <w:r>
        <w:rPr>
          <w:rFonts w:ascii="Times New Roman" w:hAnsi="Times New Roman"/>
          <w:sz w:val="28"/>
          <w:szCs w:val="28"/>
          <w:lang w:eastAsia="ru-RU"/>
        </w:rPr>
        <w:t xml:space="preserve">о в регионе следования </w:t>
      </w:r>
      <w:r w:rsidRPr="002D6632">
        <w:rPr>
          <w:rFonts w:ascii="Times New Roman" w:hAnsi="Times New Roman"/>
          <w:sz w:val="28"/>
          <w:szCs w:val="28"/>
          <w:lang w:eastAsia="ru-RU"/>
        </w:rPr>
        <w:t>появились немецкие подлодки.</w:t>
      </w:r>
      <w:r>
        <w:rPr>
          <w:rFonts w:ascii="Times New Roman" w:hAnsi="Times New Roman"/>
          <w:sz w:val="28"/>
          <w:szCs w:val="28"/>
          <w:lang w:eastAsia="ru-RU"/>
        </w:rPr>
        <w:t xml:space="preserve"> Рекомендовалось самостоятельно </w:t>
      </w:r>
      <w:r w:rsidRPr="002D6632">
        <w:rPr>
          <w:rFonts w:ascii="Times New Roman" w:hAnsi="Times New Roman"/>
          <w:sz w:val="28"/>
          <w:szCs w:val="28"/>
          <w:lang w:eastAsia="ru-RU"/>
        </w:rPr>
        <w:t>позаботиться о защите, пос</w:t>
      </w:r>
      <w:r>
        <w:rPr>
          <w:rFonts w:ascii="Times New Roman" w:hAnsi="Times New Roman"/>
          <w:sz w:val="28"/>
          <w:szCs w:val="28"/>
          <w:lang w:eastAsia="ru-RU"/>
        </w:rPr>
        <w:t xml:space="preserve">кольку никаких боевых средств в </w:t>
      </w:r>
      <w:r w:rsidRPr="002D6632">
        <w:rPr>
          <w:rFonts w:ascii="Times New Roman" w:hAnsi="Times New Roman"/>
          <w:sz w:val="28"/>
          <w:szCs w:val="28"/>
          <w:lang w:eastAsia="ru-RU"/>
        </w:rPr>
        <w:t>распоряжении органа, руко</w:t>
      </w:r>
      <w:r>
        <w:rPr>
          <w:rFonts w:ascii="Times New Roman" w:hAnsi="Times New Roman"/>
          <w:sz w:val="28"/>
          <w:szCs w:val="28"/>
          <w:lang w:eastAsia="ru-RU"/>
        </w:rPr>
        <w:t xml:space="preserve">водившего транспортированием, в </w:t>
      </w:r>
      <w:r w:rsidRPr="002D6632">
        <w:rPr>
          <w:rFonts w:ascii="Times New Roman" w:hAnsi="Times New Roman"/>
          <w:sz w:val="28"/>
          <w:szCs w:val="28"/>
          <w:lang w:eastAsia="ru-RU"/>
        </w:rPr>
        <w:t>этом районе не было. Сред</w:t>
      </w:r>
      <w:r>
        <w:rPr>
          <w:rFonts w:ascii="Times New Roman" w:hAnsi="Times New Roman"/>
          <w:sz w:val="28"/>
          <w:szCs w:val="28"/>
          <w:lang w:eastAsia="ru-RU"/>
        </w:rPr>
        <w:t>ства береговой охраны США — да</w:t>
      </w:r>
      <w:r w:rsidRPr="002D6632">
        <w:rPr>
          <w:rFonts w:ascii="Times New Roman" w:hAnsi="Times New Roman"/>
          <w:sz w:val="28"/>
          <w:szCs w:val="28"/>
          <w:lang w:eastAsia="ru-RU"/>
        </w:rPr>
        <w:t>леко. Командир собрал на</w:t>
      </w:r>
      <w:r>
        <w:rPr>
          <w:rFonts w:ascii="Times New Roman" w:hAnsi="Times New Roman"/>
          <w:sz w:val="28"/>
          <w:szCs w:val="28"/>
          <w:lang w:eastAsia="ru-RU"/>
        </w:rPr>
        <w:t xml:space="preserve"> палубе экипаж, проинформировал </w:t>
      </w:r>
      <w:r w:rsidRPr="002D6632">
        <w:rPr>
          <w:rFonts w:ascii="Times New Roman" w:hAnsi="Times New Roman"/>
          <w:sz w:val="28"/>
          <w:szCs w:val="28"/>
          <w:lang w:eastAsia="ru-RU"/>
        </w:rPr>
        <w:t>о ситуации и пригласил чл</w:t>
      </w:r>
      <w:r>
        <w:rPr>
          <w:rFonts w:ascii="Times New Roman" w:hAnsi="Times New Roman"/>
          <w:sz w:val="28"/>
          <w:szCs w:val="28"/>
          <w:lang w:eastAsia="ru-RU"/>
        </w:rPr>
        <w:t xml:space="preserve">енов команды активно предлагать </w:t>
      </w:r>
      <w:r w:rsidRPr="002D6632">
        <w:rPr>
          <w:rFonts w:ascii="Times New Roman" w:hAnsi="Times New Roman"/>
          <w:sz w:val="28"/>
          <w:szCs w:val="28"/>
          <w:lang w:eastAsia="ru-RU"/>
        </w:rPr>
        <w:t xml:space="preserve">возможные меры спасения на </w:t>
      </w:r>
      <w:r>
        <w:rPr>
          <w:rFonts w:ascii="Times New Roman" w:hAnsi="Times New Roman"/>
          <w:sz w:val="28"/>
          <w:szCs w:val="28"/>
          <w:lang w:eastAsia="ru-RU"/>
        </w:rPr>
        <w:t xml:space="preserve">случай торпедной атаки. Один из </w:t>
      </w:r>
      <w:r w:rsidRPr="002D6632">
        <w:rPr>
          <w:rFonts w:ascii="Times New Roman" w:hAnsi="Times New Roman"/>
          <w:sz w:val="28"/>
          <w:szCs w:val="28"/>
          <w:lang w:eastAsia="ru-RU"/>
        </w:rPr>
        <w:t>членов экипажа, индивид с “ч</w:t>
      </w:r>
      <w:r>
        <w:rPr>
          <w:rFonts w:ascii="Times New Roman" w:hAnsi="Times New Roman"/>
          <w:sz w:val="28"/>
          <w:szCs w:val="28"/>
          <w:lang w:eastAsia="ru-RU"/>
        </w:rPr>
        <w:t xml:space="preserve">ерным” юмором, внес предложение </w:t>
      </w:r>
      <w:r w:rsidRPr="002D6632">
        <w:rPr>
          <w:rFonts w:ascii="Times New Roman" w:hAnsi="Times New Roman"/>
          <w:sz w:val="28"/>
          <w:szCs w:val="28"/>
          <w:lang w:eastAsia="ru-RU"/>
        </w:rPr>
        <w:t>в случае атаки выстроиться н</w:t>
      </w:r>
      <w:r>
        <w:rPr>
          <w:rFonts w:ascii="Times New Roman" w:hAnsi="Times New Roman"/>
          <w:sz w:val="28"/>
          <w:szCs w:val="28"/>
          <w:lang w:eastAsia="ru-RU"/>
        </w:rPr>
        <w:t xml:space="preserve">а палубе вдоль борта со стороны </w:t>
      </w:r>
      <w:r w:rsidRPr="002D6632">
        <w:rPr>
          <w:rFonts w:ascii="Times New Roman" w:hAnsi="Times New Roman"/>
          <w:sz w:val="28"/>
          <w:szCs w:val="28"/>
          <w:lang w:eastAsia="ru-RU"/>
        </w:rPr>
        <w:t>атакующей лодки и дружно ду</w:t>
      </w:r>
      <w:r>
        <w:rPr>
          <w:rFonts w:ascii="Times New Roman" w:hAnsi="Times New Roman"/>
          <w:sz w:val="28"/>
          <w:szCs w:val="28"/>
          <w:lang w:eastAsia="ru-RU"/>
        </w:rPr>
        <w:t xml:space="preserve">нуть в сторону торпеды. Это, по </w:t>
      </w:r>
      <w:r w:rsidRPr="002D6632">
        <w:rPr>
          <w:rFonts w:ascii="Times New Roman" w:hAnsi="Times New Roman"/>
          <w:sz w:val="28"/>
          <w:szCs w:val="28"/>
          <w:lang w:eastAsia="ru-RU"/>
        </w:rPr>
        <w:t>мнению предлагающего, отклонит</w:t>
      </w:r>
      <w:r>
        <w:rPr>
          <w:rFonts w:ascii="Times New Roman" w:hAnsi="Times New Roman"/>
          <w:sz w:val="28"/>
          <w:szCs w:val="28"/>
          <w:lang w:eastAsia="ru-RU"/>
        </w:rPr>
        <w:t xml:space="preserve"> торпеду от ее курса и позволит </w:t>
      </w:r>
      <w:r w:rsidRPr="002D6632">
        <w:rPr>
          <w:rFonts w:ascii="Times New Roman" w:hAnsi="Times New Roman"/>
          <w:sz w:val="28"/>
          <w:szCs w:val="28"/>
          <w:lang w:eastAsia="ru-RU"/>
        </w:rPr>
        <w:t>избежать ее попадания в корабл</w:t>
      </w:r>
      <w:r>
        <w:rPr>
          <w:rFonts w:ascii="Times New Roman" w:hAnsi="Times New Roman"/>
          <w:sz w:val="28"/>
          <w:szCs w:val="28"/>
          <w:lang w:eastAsia="ru-RU"/>
        </w:rPr>
        <w:t xml:space="preserve">ь. Злой рок на этот раз миновал </w:t>
      </w:r>
      <w:r w:rsidRPr="002D6632">
        <w:rPr>
          <w:rFonts w:ascii="Times New Roman" w:hAnsi="Times New Roman"/>
          <w:sz w:val="28"/>
          <w:szCs w:val="28"/>
          <w:lang w:eastAsia="ru-RU"/>
        </w:rPr>
        <w:t xml:space="preserve">корабль, но случай имел два </w:t>
      </w:r>
      <w:r>
        <w:rPr>
          <w:rFonts w:ascii="Times New Roman" w:hAnsi="Times New Roman"/>
          <w:sz w:val="28"/>
          <w:szCs w:val="28"/>
          <w:lang w:eastAsia="ru-RU"/>
        </w:rPr>
        <w:t xml:space="preserve">следствия. Первое: Осборн после </w:t>
      </w:r>
      <w:r w:rsidRPr="002D6632">
        <w:rPr>
          <w:rFonts w:ascii="Times New Roman" w:hAnsi="Times New Roman"/>
          <w:sz w:val="28"/>
          <w:szCs w:val="28"/>
          <w:lang w:eastAsia="ru-RU"/>
        </w:rPr>
        <w:t>войны запатентовал средство з</w:t>
      </w:r>
      <w:r>
        <w:rPr>
          <w:rFonts w:ascii="Times New Roman" w:hAnsi="Times New Roman"/>
          <w:sz w:val="28"/>
          <w:szCs w:val="28"/>
          <w:lang w:eastAsia="ru-RU"/>
        </w:rPr>
        <w:t xml:space="preserve">ащиты корабля от торпеды в виде </w:t>
      </w:r>
      <w:r w:rsidRPr="002D6632">
        <w:rPr>
          <w:rFonts w:ascii="Times New Roman" w:hAnsi="Times New Roman"/>
          <w:sz w:val="28"/>
          <w:szCs w:val="28"/>
          <w:lang w:eastAsia="ru-RU"/>
        </w:rPr>
        <w:t>вентилятора, крепящегося к борту кор</w:t>
      </w:r>
      <w:r>
        <w:rPr>
          <w:rFonts w:ascii="Times New Roman" w:hAnsi="Times New Roman"/>
          <w:sz w:val="28"/>
          <w:szCs w:val="28"/>
          <w:lang w:eastAsia="ru-RU"/>
        </w:rPr>
        <w:t xml:space="preserve">абля, об эффективности </w:t>
      </w:r>
      <w:r w:rsidRPr="002D6632">
        <w:rPr>
          <w:rFonts w:ascii="Times New Roman" w:hAnsi="Times New Roman"/>
          <w:sz w:val="28"/>
          <w:szCs w:val="28"/>
          <w:lang w:eastAsia="ru-RU"/>
        </w:rPr>
        <w:t>которого ничего не известно. В</w:t>
      </w:r>
      <w:r>
        <w:rPr>
          <w:rFonts w:ascii="Times New Roman" w:hAnsi="Times New Roman"/>
          <w:sz w:val="28"/>
          <w:szCs w:val="28"/>
          <w:lang w:eastAsia="ru-RU"/>
        </w:rPr>
        <w:t xml:space="preserve">торое: выйдя в отставку, Осборн </w:t>
      </w:r>
      <w:r w:rsidRPr="002D6632">
        <w:rPr>
          <w:rFonts w:ascii="Times New Roman" w:hAnsi="Times New Roman"/>
          <w:sz w:val="28"/>
          <w:szCs w:val="28"/>
          <w:lang w:eastAsia="ru-RU"/>
        </w:rPr>
        <w:t>создал учебный центр по подготовке специалистов по решению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D6632">
        <w:rPr>
          <w:rFonts w:ascii="Times New Roman" w:hAnsi="Times New Roman"/>
          <w:sz w:val="28"/>
          <w:szCs w:val="28"/>
          <w:lang w:eastAsia="ru-RU"/>
        </w:rPr>
        <w:t>изобретательских задач, исходя из усвоенного им опыта.</w:t>
      </w:r>
    </w:p>
    <w:p w:rsidR="00174617" w:rsidRPr="002D6632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6632">
        <w:rPr>
          <w:rFonts w:ascii="Times New Roman" w:hAnsi="Times New Roman"/>
          <w:sz w:val="28"/>
          <w:szCs w:val="28"/>
          <w:lang w:eastAsia="ru-RU"/>
        </w:rPr>
        <w:t>Алгоритм метода предполагает два заседания экспертной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D6632">
        <w:rPr>
          <w:rFonts w:ascii="Times New Roman" w:hAnsi="Times New Roman"/>
          <w:sz w:val="28"/>
          <w:szCs w:val="28"/>
          <w:lang w:eastAsia="ru-RU"/>
        </w:rPr>
        <w:t>группы, т. е. работу в два тура, н</w:t>
      </w:r>
      <w:r>
        <w:rPr>
          <w:rFonts w:ascii="Times New Roman" w:hAnsi="Times New Roman"/>
          <w:sz w:val="28"/>
          <w:szCs w:val="28"/>
          <w:lang w:eastAsia="ru-RU"/>
        </w:rPr>
        <w:t xml:space="preserve">а каждый из которых возлагается </w:t>
      </w:r>
      <w:r w:rsidRPr="002D6632">
        <w:rPr>
          <w:rFonts w:ascii="Times New Roman" w:hAnsi="Times New Roman"/>
          <w:sz w:val="28"/>
          <w:szCs w:val="28"/>
          <w:lang w:eastAsia="ru-RU"/>
        </w:rPr>
        <w:t>самостоятельная задача и предъявляются свои требования.</w:t>
      </w:r>
    </w:p>
    <w:p w:rsidR="00174617" w:rsidRPr="002D6632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756">
        <w:rPr>
          <w:rFonts w:ascii="Times New Roman" w:hAnsi="Times New Roman"/>
          <w:b/>
          <w:sz w:val="28"/>
          <w:szCs w:val="28"/>
          <w:lang w:eastAsia="ru-RU"/>
        </w:rPr>
        <w:t>Задача первого тура</w:t>
      </w:r>
      <w:r w:rsidRPr="002D66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2D6632">
        <w:rPr>
          <w:rFonts w:ascii="Times New Roman" w:hAnsi="Times New Roman"/>
          <w:sz w:val="28"/>
          <w:szCs w:val="28"/>
          <w:lang w:eastAsia="ru-RU"/>
        </w:rPr>
        <w:t xml:space="preserve"> вы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работать (получить) максимально </w:t>
      </w:r>
      <w:r w:rsidRPr="002D6632">
        <w:rPr>
          <w:rFonts w:ascii="Times New Roman" w:hAnsi="Times New Roman"/>
          <w:sz w:val="28"/>
          <w:szCs w:val="28"/>
          <w:lang w:eastAsia="ru-RU"/>
        </w:rPr>
        <w:t>возможное количество жизн</w:t>
      </w:r>
      <w:r>
        <w:rPr>
          <w:rFonts w:ascii="Times New Roman" w:hAnsi="Times New Roman"/>
          <w:sz w:val="28"/>
          <w:szCs w:val="28"/>
          <w:lang w:eastAsia="ru-RU"/>
        </w:rPr>
        <w:t>еспособных альтернативных пред</w:t>
      </w:r>
      <w:r w:rsidRPr="002D6632">
        <w:rPr>
          <w:rFonts w:ascii="Times New Roman" w:hAnsi="Times New Roman"/>
          <w:sz w:val="28"/>
          <w:szCs w:val="28"/>
          <w:lang w:eastAsia="ru-RU"/>
        </w:rPr>
        <w:t>ложений по преодолению проб</w:t>
      </w:r>
      <w:r>
        <w:rPr>
          <w:rFonts w:ascii="Times New Roman" w:hAnsi="Times New Roman"/>
          <w:sz w:val="28"/>
          <w:szCs w:val="28"/>
          <w:lang w:eastAsia="ru-RU"/>
        </w:rPr>
        <w:t xml:space="preserve">лемы (гипотеза, как таковая, не </w:t>
      </w:r>
      <w:r w:rsidRPr="002D6632">
        <w:rPr>
          <w:rFonts w:ascii="Times New Roman" w:hAnsi="Times New Roman"/>
          <w:sz w:val="28"/>
          <w:szCs w:val="28"/>
          <w:lang w:eastAsia="ru-RU"/>
        </w:rPr>
        <w:t>выдвигается вовсе).</w:t>
      </w:r>
    </w:p>
    <w:p w:rsidR="00174617" w:rsidRPr="002D6632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756">
        <w:rPr>
          <w:rFonts w:ascii="Times New Roman" w:hAnsi="Times New Roman"/>
          <w:b/>
          <w:sz w:val="28"/>
          <w:szCs w:val="28"/>
          <w:lang w:eastAsia="ru-RU"/>
        </w:rPr>
        <w:t>Задача второго тура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Pr="002D6632">
        <w:rPr>
          <w:rFonts w:ascii="Times New Roman" w:hAnsi="Times New Roman"/>
          <w:sz w:val="28"/>
          <w:szCs w:val="28"/>
          <w:lang w:eastAsia="ru-RU"/>
        </w:rPr>
        <w:t xml:space="preserve"> пр</w:t>
      </w:r>
      <w:r>
        <w:rPr>
          <w:rFonts w:ascii="Times New Roman" w:hAnsi="Times New Roman"/>
          <w:sz w:val="28"/>
          <w:szCs w:val="28"/>
          <w:lang w:eastAsia="ru-RU"/>
        </w:rPr>
        <w:t>оверка, причем жесткая, альтер</w:t>
      </w:r>
      <w:r w:rsidRPr="002D6632">
        <w:rPr>
          <w:rFonts w:ascii="Times New Roman" w:hAnsi="Times New Roman"/>
          <w:sz w:val="28"/>
          <w:szCs w:val="28"/>
          <w:lang w:eastAsia="ru-RU"/>
        </w:rPr>
        <w:t>натив на жизнеспособность.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6632">
        <w:rPr>
          <w:rFonts w:ascii="Times New Roman" w:hAnsi="Times New Roman"/>
          <w:sz w:val="28"/>
          <w:szCs w:val="28"/>
          <w:lang w:eastAsia="ru-RU"/>
        </w:rPr>
        <w:t>Требования к проведению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первого тура — создание у экс</w:t>
      </w:r>
      <w:r w:rsidRPr="002D6632">
        <w:rPr>
          <w:rFonts w:ascii="Times New Roman" w:hAnsi="Times New Roman"/>
          <w:sz w:val="28"/>
          <w:szCs w:val="28"/>
          <w:lang w:eastAsia="ru-RU"/>
        </w:rPr>
        <w:t xml:space="preserve">пертов </w:t>
      </w:r>
      <w:proofErr w:type="spellStart"/>
      <w:r w:rsidRPr="002D6632">
        <w:rPr>
          <w:rFonts w:ascii="Times New Roman" w:hAnsi="Times New Roman"/>
          <w:sz w:val="28"/>
          <w:szCs w:val="28"/>
          <w:lang w:eastAsia="ru-RU"/>
        </w:rPr>
        <w:t>предстрессового</w:t>
      </w:r>
      <w:proofErr w:type="spellEnd"/>
      <w:r w:rsidRPr="002D6632">
        <w:rPr>
          <w:rFonts w:ascii="Times New Roman" w:hAnsi="Times New Roman"/>
          <w:sz w:val="28"/>
          <w:szCs w:val="28"/>
          <w:lang w:eastAsia="ru-RU"/>
        </w:rPr>
        <w:t xml:space="preserve"> сос</w:t>
      </w:r>
      <w:r>
        <w:rPr>
          <w:rFonts w:ascii="Times New Roman" w:hAnsi="Times New Roman"/>
          <w:sz w:val="28"/>
          <w:szCs w:val="28"/>
          <w:lang w:eastAsia="ru-RU"/>
        </w:rPr>
        <w:t xml:space="preserve">тояния (возможность стать пищей </w:t>
      </w:r>
      <w:r w:rsidRPr="002D6632">
        <w:rPr>
          <w:rFonts w:ascii="Times New Roman" w:hAnsi="Times New Roman"/>
          <w:sz w:val="28"/>
          <w:szCs w:val="28"/>
          <w:lang w:eastAsia="ru-RU"/>
        </w:rPr>
        <w:t xml:space="preserve">акул): 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D6632">
        <w:rPr>
          <w:rFonts w:ascii="Times New Roman" w:hAnsi="Times New Roman"/>
          <w:sz w:val="28"/>
          <w:szCs w:val="28"/>
          <w:lang w:eastAsia="ru-RU"/>
        </w:rPr>
        <w:t>психологи мотивир</w:t>
      </w:r>
      <w:r>
        <w:rPr>
          <w:rFonts w:ascii="Times New Roman" w:hAnsi="Times New Roman"/>
          <w:sz w:val="28"/>
          <w:szCs w:val="28"/>
          <w:lang w:eastAsia="ru-RU"/>
        </w:rPr>
        <w:t xml:space="preserve">уют это повышением мыслительной </w:t>
      </w:r>
      <w:r w:rsidRPr="002D6632">
        <w:rPr>
          <w:rFonts w:ascii="Times New Roman" w:hAnsi="Times New Roman"/>
          <w:sz w:val="28"/>
          <w:szCs w:val="28"/>
          <w:lang w:eastAsia="ru-RU"/>
        </w:rPr>
        <w:t xml:space="preserve">активности в стрессовом состоянии; 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 постановка актуальной за</w:t>
      </w:r>
      <w:r w:rsidRPr="002D6632">
        <w:rPr>
          <w:rFonts w:ascii="Times New Roman" w:hAnsi="Times New Roman"/>
          <w:sz w:val="28"/>
          <w:szCs w:val="28"/>
          <w:lang w:eastAsia="ru-RU"/>
        </w:rPr>
        <w:t>дачи непосредственно на заседа</w:t>
      </w:r>
      <w:r>
        <w:rPr>
          <w:rFonts w:ascii="Times New Roman" w:hAnsi="Times New Roman"/>
          <w:sz w:val="28"/>
          <w:szCs w:val="28"/>
          <w:lang w:eastAsia="ru-RU"/>
        </w:rPr>
        <w:t xml:space="preserve">нии, работа без предварительной </w:t>
      </w:r>
      <w:r w:rsidRPr="002D6632">
        <w:rPr>
          <w:rFonts w:ascii="Times New Roman" w:hAnsi="Times New Roman"/>
          <w:sz w:val="28"/>
          <w:szCs w:val="28"/>
          <w:lang w:eastAsia="ru-RU"/>
        </w:rPr>
        <w:t>подготовки и домашних заго</w:t>
      </w:r>
      <w:r>
        <w:rPr>
          <w:rFonts w:ascii="Times New Roman" w:hAnsi="Times New Roman"/>
          <w:sz w:val="28"/>
          <w:szCs w:val="28"/>
          <w:lang w:eastAsia="ru-RU"/>
        </w:rPr>
        <w:t xml:space="preserve">товок: психологи мотивируют это </w:t>
      </w:r>
      <w:r w:rsidRPr="002D6632">
        <w:rPr>
          <w:rFonts w:ascii="Times New Roman" w:hAnsi="Times New Roman"/>
          <w:sz w:val="28"/>
          <w:szCs w:val="28"/>
          <w:lang w:eastAsia="ru-RU"/>
        </w:rPr>
        <w:t xml:space="preserve">тем, что первое движение души — самое верное; 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запрещение </w:t>
      </w:r>
      <w:r w:rsidRPr="002D6632">
        <w:rPr>
          <w:rFonts w:ascii="Times New Roman" w:hAnsi="Times New Roman"/>
          <w:sz w:val="28"/>
          <w:szCs w:val="28"/>
          <w:lang w:eastAsia="ru-RU"/>
        </w:rPr>
        <w:t>выдвигать несколько пред</w:t>
      </w:r>
      <w:r>
        <w:rPr>
          <w:rFonts w:ascii="Times New Roman" w:hAnsi="Times New Roman"/>
          <w:sz w:val="28"/>
          <w:szCs w:val="28"/>
          <w:lang w:eastAsia="ru-RU"/>
        </w:rPr>
        <w:t xml:space="preserve">ложений подряд (само количество </w:t>
      </w:r>
      <w:r w:rsidRPr="002D6632">
        <w:rPr>
          <w:rFonts w:ascii="Times New Roman" w:hAnsi="Times New Roman"/>
          <w:sz w:val="28"/>
          <w:szCs w:val="28"/>
          <w:lang w:eastAsia="ru-RU"/>
        </w:rPr>
        <w:t>предложений одного эксперта не</w:t>
      </w:r>
      <w:r>
        <w:rPr>
          <w:rFonts w:ascii="Times New Roman" w:hAnsi="Times New Roman"/>
          <w:sz w:val="28"/>
          <w:szCs w:val="28"/>
          <w:lang w:eastAsia="ru-RU"/>
        </w:rPr>
        <w:t xml:space="preserve"> ограничивается, но излагать их </w:t>
      </w:r>
      <w:r w:rsidRPr="002D6632">
        <w:rPr>
          <w:rFonts w:ascii="Times New Roman" w:hAnsi="Times New Roman"/>
          <w:sz w:val="28"/>
          <w:szCs w:val="28"/>
          <w:lang w:eastAsia="ru-RU"/>
        </w:rPr>
        <w:t>следует поочередно, давая возм</w:t>
      </w:r>
      <w:r>
        <w:rPr>
          <w:rFonts w:ascii="Times New Roman" w:hAnsi="Times New Roman"/>
          <w:sz w:val="28"/>
          <w:szCs w:val="28"/>
          <w:lang w:eastAsia="ru-RU"/>
        </w:rPr>
        <w:t>ожность участвовать в генерации идей и другим;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2D6632">
        <w:rPr>
          <w:rFonts w:ascii="Times New Roman" w:hAnsi="Times New Roman"/>
          <w:sz w:val="28"/>
          <w:szCs w:val="28"/>
          <w:lang w:eastAsia="ru-RU"/>
        </w:rPr>
        <w:t>запрещение какой-либо критик</w:t>
      </w:r>
      <w:r>
        <w:rPr>
          <w:rFonts w:ascii="Times New Roman" w:hAnsi="Times New Roman"/>
          <w:sz w:val="28"/>
          <w:szCs w:val="28"/>
          <w:lang w:eastAsia="ru-RU"/>
        </w:rPr>
        <w:t xml:space="preserve">и даже самых </w:t>
      </w:r>
      <w:r w:rsidRPr="002D6632">
        <w:rPr>
          <w:rFonts w:ascii="Times New Roman" w:hAnsi="Times New Roman"/>
          <w:sz w:val="28"/>
          <w:szCs w:val="28"/>
          <w:lang w:eastAsia="ru-RU"/>
        </w:rPr>
        <w:t>экстравагантных предложений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(они-то в конечном итоге могут </w:t>
      </w:r>
      <w:r w:rsidRPr="002D6632">
        <w:rPr>
          <w:rFonts w:ascii="Times New Roman" w:hAnsi="Times New Roman"/>
          <w:sz w:val="28"/>
          <w:szCs w:val="28"/>
          <w:lang w:eastAsia="ru-RU"/>
        </w:rPr>
        <w:t>оказаться самыми продуктив</w:t>
      </w:r>
      <w:r>
        <w:rPr>
          <w:rFonts w:ascii="Times New Roman" w:hAnsi="Times New Roman"/>
          <w:sz w:val="28"/>
          <w:szCs w:val="28"/>
          <w:lang w:eastAsia="ru-RU"/>
        </w:rPr>
        <w:t xml:space="preserve">ными); </w:t>
      </w:r>
    </w:p>
    <w:p w:rsidR="00174617" w:rsidRPr="007903B6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оперативная фиксация вы</w:t>
      </w:r>
      <w:r w:rsidRPr="002D6632">
        <w:rPr>
          <w:rFonts w:ascii="Times New Roman" w:hAnsi="Times New Roman"/>
          <w:sz w:val="28"/>
          <w:szCs w:val="28"/>
          <w:lang w:eastAsia="ru-RU"/>
        </w:rPr>
        <w:t>сказываемых предложений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; ограничение продолжительности </w:t>
      </w:r>
      <w:r w:rsidRPr="002D6632">
        <w:rPr>
          <w:rFonts w:ascii="Times New Roman" w:hAnsi="Times New Roman"/>
          <w:sz w:val="28"/>
          <w:szCs w:val="28"/>
          <w:lang w:eastAsia="ru-RU"/>
        </w:rPr>
        <w:t>первого тура в 40–45 мин: пси</w:t>
      </w:r>
      <w:r>
        <w:rPr>
          <w:rFonts w:ascii="Times New Roman" w:hAnsi="Times New Roman"/>
          <w:sz w:val="28"/>
          <w:szCs w:val="28"/>
          <w:lang w:eastAsia="ru-RU"/>
        </w:rPr>
        <w:t xml:space="preserve">хологи мотивируют это снижением </w:t>
      </w:r>
      <w:r w:rsidRPr="002D6632">
        <w:rPr>
          <w:rFonts w:ascii="Times New Roman" w:hAnsi="Times New Roman"/>
          <w:sz w:val="28"/>
          <w:szCs w:val="28"/>
          <w:lang w:eastAsia="ru-RU"/>
        </w:rPr>
        <w:t>мыслительной активности экс</w:t>
      </w:r>
      <w:r>
        <w:rPr>
          <w:rFonts w:ascii="Times New Roman" w:hAnsi="Times New Roman"/>
          <w:sz w:val="28"/>
          <w:szCs w:val="28"/>
          <w:lang w:eastAsia="ru-RU"/>
        </w:rPr>
        <w:t xml:space="preserve">пертов по истечении отмеченного </w:t>
      </w:r>
      <w:r w:rsidRPr="002D6632">
        <w:rPr>
          <w:rFonts w:ascii="Times New Roman" w:hAnsi="Times New Roman"/>
          <w:sz w:val="28"/>
          <w:szCs w:val="28"/>
          <w:lang w:eastAsia="ru-RU"/>
        </w:rPr>
        <w:t>времени.</w:t>
      </w:r>
      <w:r w:rsidRPr="007903B6">
        <w:t xml:space="preserve"> </w:t>
      </w:r>
      <w:r w:rsidRPr="007903B6">
        <w:rPr>
          <w:rFonts w:ascii="Times New Roman" w:hAnsi="Times New Roman"/>
          <w:sz w:val="28"/>
          <w:szCs w:val="28"/>
          <w:lang w:eastAsia="ru-RU"/>
        </w:rPr>
        <w:t>Между первым и вторым т</w:t>
      </w:r>
      <w:r>
        <w:rPr>
          <w:rFonts w:ascii="Times New Roman" w:hAnsi="Times New Roman"/>
          <w:sz w:val="28"/>
          <w:szCs w:val="28"/>
          <w:lang w:eastAsia="ru-RU"/>
        </w:rPr>
        <w:t>урами заседаний работает секре</w:t>
      </w:r>
      <w:r w:rsidRPr="007903B6">
        <w:rPr>
          <w:rFonts w:ascii="Times New Roman" w:hAnsi="Times New Roman"/>
          <w:sz w:val="28"/>
          <w:szCs w:val="28"/>
          <w:lang w:eastAsia="ru-RU"/>
        </w:rPr>
        <w:t>тариат. На него возлагается систе</w:t>
      </w:r>
      <w:r>
        <w:rPr>
          <w:rFonts w:ascii="Times New Roman" w:hAnsi="Times New Roman"/>
          <w:sz w:val="28"/>
          <w:szCs w:val="28"/>
          <w:lang w:eastAsia="ru-RU"/>
        </w:rPr>
        <w:t xml:space="preserve">матизация, группировка и т. п., </w:t>
      </w:r>
      <w:r w:rsidRPr="007903B6">
        <w:rPr>
          <w:rFonts w:ascii="Times New Roman" w:hAnsi="Times New Roman"/>
          <w:sz w:val="28"/>
          <w:szCs w:val="28"/>
          <w:lang w:eastAsia="ru-RU"/>
        </w:rPr>
        <w:t>а также обработка поступ</w:t>
      </w:r>
      <w:r>
        <w:rPr>
          <w:rFonts w:ascii="Times New Roman" w:hAnsi="Times New Roman"/>
          <w:sz w:val="28"/>
          <w:szCs w:val="28"/>
          <w:lang w:eastAsia="ru-RU"/>
        </w:rPr>
        <w:t xml:space="preserve">ивших предложений по разрешению </w:t>
      </w:r>
      <w:r w:rsidRPr="007903B6">
        <w:rPr>
          <w:rFonts w:ascii="Times New Roman" w:hAnsi="Times New Roman"/>
          <w:sz w:val="28"/>
          <w:szCs w:val="28"/>
          <w:lang w:eastAsia="ru-RU"/>
        </w:rPr>
        <w:t>проблемы.</w:t>
      </w:r>
    </w:p>
    <w:p w:rsidR="00174617" w:rsidRPr="007903B6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3B6">
        <w:rPr>
          <w:rFonts w:ascii="Times New Roman" w:hAnsi="Times New Roman"/>
          <w:sz w:val="28"/>
          <w:szCs w:val="28"/>
          <w:lang w:eastAsia="ru-RU"/>
        </w:rPr>
        <w:t>Требования к проведению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второго тура: неограниченность </w:t>
      </w:r>
      <w:r w:rsidRPr="007903B6">
        <w:rPr>
          <w:rFonts w:ascii="Times New Roman" w:hAnsi="Times New Roman"/>
          <w:sz w:val="28"/>
          <w:szCs w:val="28"/>
          <w:lang w:eastAsia="ru-RU"/>
        </w:rPr>
        <w:t>времени; конструктивная кри</w:t>
      </w:r>
      <w:r>
        <w:rPr>
          <w:rFonts w:ascii="Times New Roman" w:hAnsi="Times New Roman"/>
          <w:sz w:val="28"/>
          <w:szCs w:val="28"/>
          <w:lang w:eastAsia="ru-RU"/>
        </w:rPr>
        <w:t xml:space="preserve">тика предложений, но не внесших </w:t>
      </w:r>
      <w:r w:rsidRPr="007903B6">
        <w:rPr>
          <w:rFonts w:ascii="Times New Roman" w:hAnsi="Times New Roman"/>
          <w:sz w:val="28"/>
          <w:szCs w:val="28"/>
          <w:lang w:eastAsia="ru-RU"/>
        </w:rPr>
        <w:t>их экспертов.</w:t>
      </w:r>
    </w:p>
    <w:p w:rsidR="00174617" w:rsidRPr="007903B6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3B6">
        <w:rPr>
          <w:rFonts w:ascii="Times New Roman" w:hAnsi="Times New Roman"/>
          <w:sz w:val="28"/>
          <w:szCs w:val="28"/>
          <w:lang w:eastAsia="ru-RU"/>
        </w:rPr>
        <w:t>Японский вариант мет</w:t>
      </w:r>
      <w:r>
        <w:rPr>
          <w:rFonts w:ascii="Times New Roman" w:hAnsi="Times New Roman"/>
          <w:sz w:val="28"/>
          <w:szCs w:val="28"/>
          <w:lang w:eastAsia="ru-RU"/>
        </w:rPr>
        <w:t xml:space="preserve">ода коллективной генерации идей </w:t>
      </w:r>
      <w:r w:rsidRPr="007903B6">
        <w:rPr>
          <w:rFonts w:ascii="Times New Roman" w:hAnsi="Times New Roman"/>
          <w:sz w:val="28"/>
          <w:szCs w:val="28"/>
          <w:lang w:eastAsia="ru-RU"/>
        </w:rPr>
        <w:t>получил цифровое обозначе</w:t>
      </w:r>
      <w:r>
        <w:rPr>
          <w:rFonts w:ascii="Times New Roman" w:hAnsi="Times New Roman"/>
          <w:sz w:val="28"/>
          <w:szCs w:val="28"/>
          <w:lang w:eastAsia="ru-RU"/>
        </w:rPr>
        <w:t xml:space="preserve">ние “635”. Оно трактуется, как: </w:t>
      </w:r>
      <w:r w:rsidRPr="007903B6">
        <w:rPr>
          <w:rFonts w:ascii="Times New Roman" w:hAnsi="Times New Roman"/>
          <w:sz w:val="28"/>
          <w:szCs w:val="28"/>
          <w:lang w:eastAsia="ru-RU"/>
        </w:rPr>
        <w:t>шесть экспертов по три идеи каж</w:t>
      </w:r>
      <w:r>
        <w:rPr>
          <w:rFonts w:ascii="Times New Roman" w:hAnsi="Times New Roman"/>
          <w:sz w:val="28"/>
          <w:szCs w:val="28"/>
          <w:lang w:eastAsia="ru-RU"/>
        </w:rPr>
        <w:t xml:space="preserve">дые пять минут. Реализуется </w:t>
      </w:r>
      <w:r w:rsidRPr="007903B6">
        <w:rPr>
          <w:rFonts w:ascii="Times New Roman" w:hAnsi="Times New Roman"/>
          <w:sz w:val="28"/>
          <w:szCs w:val="28"/>
          <w:lang w:eastAsia="ru-RU"/>
        </w:rPr>
        <w:t xml:space="preserve">этот вариант путем посадки за </w:t>
      </w:r>
      <w:r>
        <w:rPr>
          <w:rFonts w:ascii="Times New Roman" w:hAnsi="Times New Roman"/>
          <w:sz w:val="28"/>
          <w:szCs w:val="28"/>
          <w:lang w:eastAsia="ru-RU"/>
        </w:rPr>
        <w:t xml:space="preserve">стол в первом туре пяти человек </w:t>
      </w:r>
      <w:r w:rsidRPr="007903B6">
        <w:rPr>
          <w:rFonts w:ascii="Times New Roman" w:hAnsi="Times New Roman"/>
          <w:sz w:val="28"/>
          <w:szCs w:val="28"/>
          <w:lang w:eastAsia="ru-RU"/>
        </w:rPr>
        <w:t>и снабжения каждого из ни</w:t>
      </w:r>
      <w:r>
        <w:rPr>
          <w:rFonts w:ascii="Times New Roman" w:hAnsi="Times New Roman"/>
          <w:sz w:val="28"/>
          <w:szCs w:val="28"/>
          <w:lang w:eastAsia="ru-RU"/>
        </w:rPr>
        <w:t xml:space="preserve">х небольшим скрепленным пакетом </w:t>
      </w:r>
      <w:r w:rsidRPr="007903B6">
        <w:rPr>
          <w:rFonts w:ascii="Times New Roman" w:hAnsi="Times New Roman"/>
          <w:sz w:val="28"/>
          <w:szCs w:val="28"/>
          <w:lang w:eastAsia="ru-RU"/>
        </w:rPr>
        <w:t>бумаги (2–3 листа). После к</w:t>
      </w:r>
      <w:r>
        <w:rPr>
          <w:rFonts w:ascii="Times New Roman" w:hAnsi="Times New Roman"/>
          <w:sz w:val="28"/>
          <w:szCs w:val="28"/>
          <w:lang w:eastAsia="ru-RU"/>
        </w:rPr>
        <w:t>аждых пяти минут пакеты переме</w:t>
      </w:r>
      <w:r w:rsidRPr="007903B6">
        <w:rPr>
          <w:rFonts w:ascii="Times New Roman" w:hAnsi="Times New Roman"/>
          <w:sz w:val="28"/>
          <w:szCs w:val="28"/>
          <w:lang w:eastAsia="ru-RU"/>
        </w:rPr>
        <w:t>щаются по кругу. За 30 минут (6 · 5) эксперты гене</w:t>
      </w:r>
      <w:r>
        <w:rPr>
          <w:rFonts w:ascii="Times New Roman" w:hAnsi="Times New Roman"/>
          <w:sz w:val="28"/>
          <w:szCs w:val="28"/>
          <w:lang w:eastAsia="ru-RU"/>
        </w:rPr>
        <w:t xml:space="preserve">рируют 108 </w:t>
      </w:r>
      <w:r w:rsidRPr="007903B6">
        <w:rPr>
          <w:rFonts w:ascii="Times New Roman" w:hAnsi="Times New Roman"/>
          <w:sz w:val="28"/>
          <w:szCs w:val="28"/>
          <w:lang w:eastAsia="ru-RU"/>
        </w:rPr>
        <w:t>предложений (6 · 6 · 3) по ра</w:t>
      </w:r>
      <w:r>
        <w:rPr>
          <w:rFonts w:ascii="Times New Roman" w:hAnsi="Times New Roman"/>
          <w:sz w:val="28"/>
          <w:szCs w:val="28"/>
          <w:lang w:eastAsia="ru-RU"/>
        </w:rPr>
        <w:t>зрешению проблемы, которые под</w:t>
      </w:r>
      <w:r w:rsidRPr="007903B6">
        <w:rPr>
          <w:rFonts w:ascii="Times New Roman" w:hAnsi="Times New Roman"/>
          <w:sz w:val="28"/>
          <w:szCs w:val="28"/>
          <w:lang w:eastAsia="ru-RU"/>
        </w:rPr>
        <w:t>вергаются в дальнейшем строгой конструктивной критике.</w:t>
      </w:r>
    </w:p>
    <w:p w:rsidR="00174617" w:rsidRPr="007903B6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EE0">
        <w:rPr>
          <w:rFonts w:ascii="Times New Roman" w:hAnsi="Times New Roman"/>
          <w:b/>
          <w:sz w:val="28"/>
          <w:szCs w:val="28"/>
          <w:lang w:eastAsia="ru-RU"/>
        </w:rPr>
        <w:t xml:space="preserve">Метод </w:t>
      </w:r>
      <w:proofErr w:type="spellStart"/>
      <w:r w:rsidRPr="00037EE0">
        <w:rPr>
          <w:rFonts w:ascii="Times New Roman" w:hAnsi="Times New Roman"/>
          <w:b/>
          <w:sz w:val="28"/>
          <w:szCs w:val="28"/>
          <w:lang w:eastAsia="ru-RU"/>
        </w:rPr>
        <w:t>синектики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- представляет собой модифицированный вариант </w:t>
      </w:r>
      <w:r w:rsidRPr="007903B6">
        <w:rPr>
          <w:rFonts w:ascii="Times New Roman" w:hAnsi="Times New Roman"/>
          <w:sz w:val="28"/>
          <w:szCs w:val="28"/>
          <w:lang w:eastAsia="ru-RU"/>
        </w:rPr>
        <w:t xml:space="preserve">классического мозгового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штурма, т. е. техники </w:t>
      </w:r>
      <w:r w:rsidRPr="007903B6">
        <w:rPr>
          <w:rFonts w:ascii="Times New Roman" w:hAnsi="Times New Roman"/>
          <w:sz w:val="28"/>
          <w:szCs w:val="28"/>
          <w:lang w:eastAsia="ru-RU"/>
        </w:rPr>
        <w:t>получения результатов путем упорядоченного коллективного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03B6">
        <w:rPr>
          <w:rFonts w:ascii="Times New Roman" w:hAnsi="Times New Roman"/>
          <w:sz w:val="28"/>
          <w:szCs w:val="28"/>
          <w:lang w:eastAsia="ru-RU"/>
        </w:rPr>
        <w:t>обсуждения. Предложен в 1960 г. Уильямом Гордоном.</w:t>
      </w:r>
    </w:p>
    <w:p w:rsidR="00174617" w:rsidRPr="007903B6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3B6">
        <w:rPr>
          <w:rFonts w:ascii="Times New Roman" w:hAnsi="Times New Roman"/>
          <w:sz w:val="28"/>
          <w:szCs w:val="28"/>
          <w:lang w:eastAsia="ru-RU"/>
        </w:rPr>
        <w:t xml:space="preserve">При </w:t>
      </w:r>
      <w:proofErr w:type="spellStart"/>
      <w:r w:rsidRPr="007903B6">
        <w:rPr>
          <w:rFonts w:ascii="Times New Roman" w:hAnsi="Times New Roman"/>
          <w:sz w:val="28"/>
          <w:szCs w:val="28"/>
          <w:lang w:eastAsia="ru-RU"/>
        </w:rPr>
        <w:t>синектическом</w:t>
      </w:r>
      <w:proofErr w:type="spellEnd"/>
      <w:r w:rsidRPr="007903B6">
        <w:rPr>
          <w:rFonts w:ascii="Times New Roman" w:hAnsi="Times New Roman"/>
          <w:sz w:val="28"/>
          <w:szCs w:val="28"/>
          <w:lang w:eastAsia="ru-RU"/>
        </w:rPr>
        <w:t xml:space="preserve"> шт</w:t>
      </w:r>
      <w:r>
        <w:rPr>
          <w:rFonts w:ascii="Times New Roman" w:hAnsi="Times New Roman"/>
          <w:sz w:val="28"/>
          <w:szCs w:val="28"/>
          <w:lang w:eastAsia="ru-RU"/>
        </w:rPr>
        <w:t xml:space="preserve">урме допустима критика, которая </w:t>
      </w:r>
      <w:r w:rsidRPr="007903B6">
        <w:rPr>
          <w:rFonts w:ascii="Times New Roman" w:hAnsi="Times New Roman"/>
          <w:sz w:val="28"/>
          <w:szCs w:val="28"/>
          <w:lang w:eastAsia="ru-RU"/>
        </w:rPr>
        <w:t>позволяет развивать и видо</w:t>
      </w:r>
      <w:r>
        <w:rPr>
          <w:rFonts w:ascii="Times New Roman" w:hAnsi="Times New Roman"/>
          <w:sz w:val="28"/>
          <w:szCs w:val="28"/>
          <w:lang w:eastAsia="ru-RU"/>
        </w:rPr>
        <w:t xml:space="preserve">изменять высказанные идеи. Этот </w:t>
      </w:r>
      <w:r w:rsidRPr="007903B6">
        <w:rPr>
          <w:rFonts w:ascii="Times New Roman" w:hAnsi="Times New Roman"/>
          <w:sz w:val="28"/>
          <w:szCs w:val="28"/>
          <w:lang w:eastAsia="ru-RU"/>
        </w:rPr>
        <w:t>штурм ведет постоянная г</w:t>
      </w:r>
      <w:r>
        <w:rPr>
          <w:rFonts w:ascii="Times New Roman" w:hAnsi="Times New Roman"/>
          <w:sz w:val="28"/>
          <w:szCs w:val="28"/>
          <w:lang w:eastAsia="ru-RU"/>
        </w:rPr>
        <w:t xml:space="preserve">руппа, члены которой постепенно </w:t>
      </w:r>
      <w:r w:rsidRPr="007903B6">
        <w:rPr>
          <w:rFonts w:ascii="Times New Roman" w:hAnsi="Times New Roman"/>
          <w:sz w:val="28"/>
          <w:szCs w:val="28"/>
          <w:lang w:eastAsia="ru-RU"/>
        </w:rPr>
        <w:t xml:space="preserve">привыкают к совместной работе, </w:t>
      </w:r>
      <w:r>
        <w:rPr>
          <w:rFonts w:ascii="Times New Roman" w:hAnsi="Times New Roman"/>
          <w:sz w:val="28"/>
          <w:szCs w:val="28"/>
          <w:lang w:eastAsia="ru-RU"/>
        </w:rPr>
        <w:t xml:space="preserve">перестают бояться критики, не </w:t>
      </w:r>
      <w:r w:rsidRPr="007903B6">
        <w:rPr>
          <w:rFonts w:ascii="Times New Roman" w:hAnsi="Times New Roman"/>
          <w:sz w:val="28"/>
          <w:szCs w:val="28"/>
          <w:lang w:eastAsia="ru-RU"/>
        </w:rPr>
        <w:t>обижаются, когда кто-то отвергает их предложения.</w:t>
      </w:r>
    </w:p>
    <w:p w:rsidR="00174617" w:rsidRPr="007903B6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3B6">
        <w:rPr>
          <w:rFonts w:ascii="Times New Roman" w:hAnsi="Times New Roman"/>
          <w:sz w:val="28"/>
          <w:szCs w:val="28"/>
          <w:lang w:eastAsia="ru-RU"/>
        </w:rPr>
        <w:t>С этой целью группа экспертов намеренно формируется из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03B6">
        <w:rPr>
          <w:rFonts w:ascii="Times New Roman" w:hAnsi="Times New Roman"/>
          <w:sz w:val="28"/>
          <w:szCs w:val="28"/>
          <w:lang w:eastAsia="ru-RU"/>
        </w:rPr>
        <w:t>лиц различных профессий (зачастую имеющих косвенно</w:t>
      </w:r>
      <w:r>
        <w:rPr>
          <w:rFonts w:ascii="Times New Roman" w:hAnsi="Times New Roman"/>
          <w:sz w:val="28"/>
          <w:szCs w:val="28"/>
          <w:lang w:eastAsia="ru-RU"/>
        </w:rPr>
        <w:t>е от</w:t>
      </w:r>
      <w:r w:rsidRPr="007903B6">
        <w:rPr>
          <w:rFonts w:ascii="Times New Roman" w:hAnsi="Times New Roman"/>
          <w:sz w:val="28"/>
          <w:szCs w:val="28"/>
          <w:lang w:eastAsia="ru-RU"/>
        </w:rPr>
        <w:t>ношение к проблеме), разного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жизненного и производственного </w:t>
      </w:r>
      <w:r w:rsidRPr="007903B6">
        <w:rPr>
          <w:rFonts w:ascii="Times New Roman" w:hAnsi="Times New Roman"/>
          <w:sz w:val="28"/>
          <w:szCs w:val="28"/>
          <w:lang w:eastAsia="ru-RU"/>
        </w:rPr>
        <w:t>опыта, что позволяет всесторо</w:t>
      </w:r>
      <w:r>
        <w:rPr>
          <w:rFonts w:ascii="Times New Roman" w:hAnsi="Times New Roman"/>
          <w:sz w:val="28"/>
          <w:szCs w:val="28"/>
          <w:lang w:eastAsia="ru-RU"/>
        </w:rPr>
        <w:t>нне “охватить” проблему. К при</w:t>
      </w:r>
      <w:r w:rsidRPr="007903B6">
        <w:rPr>
          <w:rFonts w:ascii="Times New Roman" w:hAnsi="Times New Roman"/>
          <w:sz w:val="28"/>
          <w:szCs w:val="28"/>
          <w:lang w:eastAsia="ru-RU"/>
        </w:rPr>
        <w:t>меру, для решения комплекса п</w:t>
      </w:r>
      <w:r>
        <w:rPr>
          <w:rFonts w:ascii="Times New Roman" w:hAnsi="Times New Roman"/>
          <w:sz w:val="28"/>
          <w:szCs w:val="28"/>
          <w:lang w:eastAsia="ru-RU"/>
        </w:rPr>
        <w:t xml:space="preserve">роблем, связанных с проведением </w:t>
      </w:r>
      <w:r w:rsidRPr="007903B6">
        <w:rPr>
          <w:rFonts w:ascii="Times New Roman" w:hAnsi="Times New Roman"/>
          <w:sz w:val="28"/>
          <w:szCs w:val="28"/>
          <w:lang w:eastAsia="ru-RU"/>
        </w:rPr>
        <w:t xml:space="preserve">студенческой научной конференции, в группу экспертов </w:t>
      </w:r>
      <w:proofErr w:type="spellStart"/>
      <w:proofErr w:type="gramStart"/>
      <w:r w:rsidRPr="007903B6">
        <w:rPr>
          <w:rFonts w:ascii="Times New Roman" w:hAnsi="Times New Roman"/>
          <w:sz w:val="28"/>
          <w:szCs w:val="28"/>
          <w:lang w:eastAsia="ru-RU"/>
        </w:rPr>
        <w:t>целе</w:t>
      </w:r>
      <w:proofErr w:type="spellEnd"/>
      <w:r w:rsidRPr="007903B6">
        <w:rPr>
          <w:rFonts w:ascii="Times New Roman" w:hAnsi="Times New Roman"/>
          <w:sz w:val="28"/>
          <w:szCs w:val="28"/>
          <w:lang w:eastAsia="ru-RU"/>
        </w:rPr>
        <w:t>-сообразно</w:t>
      </w:r>
      <w:proofErr w:type="gramEnd"/>
      <w:r w:rsidRPr="007903B6">
        <w:rPr>
          <w:rFonts w:ascii="Times New Roman" w:hAnsi="Times New Roman"/>
          <w:sz w:val="28"/>
          <w:szCs w:val="28"/>
          <w:lang w:eastAsia="ru-RU"/>
        </w:rPr>
        <w:t xml:space="preserve"> привлечь научных руководителей, специалистов 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03B6">
        <w:rPr>
          <w:rFonts w:ascii="Times New Roman" w:hAnsi="Times New Roman"/>
          <w:sz w:val="28"/>
          <w:szCs w:val="28"/>
          <w:lang w:eastAsia="ru-RU"/>
        </w:rPr>
        <w:t>маркетингу и рекламе, издате</w:t>
      </w:r>
      <w:r>
        <w:rPr>
          <w:rFonts w:ascii="Times New Roman" w:hAnsi="Times New Roman"/>
          <w:sz w:val="28"/>
          <w:szCs w:val="28"/>
          <w:lang w:eastAsia="ru-RU"/>
        </w:rPr>
        <w:t xml:space="preserve">лей, финансистов, потенциальных </w:t>
      </w:r>
      <w:r w:rsidRPr="007903B6">
        <w:rPr>
          <w:rFonts w:ascii="Times New Roman" w:hAnsi="Times New Roman"/>
          <w:sz w:val="28"/>
          <w:szCs w:val="28"/>
          <w:lang w:eastAsia="ru-RU"/>
        </w:rPr>
        <w:t>работодателей и др.</w:t>
      </w:r>
    </w:p>
    <w:p w:rsidR="00174617" w:rsidRPr="007903B6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3B6">
        <w:rPr>
          <w:rFonts w:ascii="Times New Roman" w:hAnsi="Times New Roman"/>
          <w:sz w:val="28"/>
          <w:szCs w:val="28"/>
          <w:lang w:eastAsia="ru-RU"/>
        </w:rPr>
        <w:t xml:space="preserve">Важным элементом </w:t>
      </w:r>
      <w:proofErr w:type="spellStart"/>
      <w:r w:rsidRPr="007903B6">
        <w:rPr>
          <w:rFonts w:ascii="Times New Roman" w:hAnsi="Times New Roman"/>
          <w:sz w:val="28"/>
          <w:szCs w:val="28"/>
          <w:lang w:eastAsia="ru-RU"/>
        </w:rPr>
        <w:t>сине</w:t>
      </w:r>
      <w:r>
        <w:rPr>
          <w:rFonts w:ascii="Times New Roman" w:hAnsi="Times New Roman"/>
          <w:sz w:val="28"/>
          <w:szCs w:val="28"/>
          <w:lang w:eastAsia="ru-RU"/>
        </w:rPr>
        <w:t>ктического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мозгового штурма яв</w:t>
      </w:r>
      <w:r w:rsidRPr="007903B6">
        <w:rPr>
          <w:rFonts w:ascii="Times New Roman" w:hAnsi="Times New Roman"/>
          <w:sz w:val="28"/>
          <w:szCs w:val="28"/>
          <w:lang w:eastAsia="ru-RU"/>
        </w:rPr>
        <w:t>ляется включение в экспер</w:t>
      </w:r>
      <w:r>
        <w:rPr>
          <w:rFonts w:ascii="Times New Roman" w:hAnsi="Times New Roman"/>
          <w:sz w:val="28"/>
          <w:szCs w:val="28"/>
          <w:lang w:eastAsia="ru-RU"/>
        </w:rPr>
        <w:t xml:space="preserve">тную группу индивида, играющего </w:t>
      </w:r>
      <w:r w:rsidRPr="007903B6">
        <w:rPr>
          <w:rFonts w:ascii="Times New Roman" w:hAnsi="Times New Roman"/>
          <w:sz w:val="28"/>
          <w:szCs w:val="28"/>
          <w:lang w:eastAsia="ru-RU"/>
        </w:rPr>
        <w:t>роль “адвоката дьявола”, т. е.</w:t>
      </w:r>
      <w:r>
        <w:rPr>
          <w:rFonts w:ascii="Times New Roman" w:hAnsi="Times New Roman"/>
          <w:sz w:val="28"/>
          <w:szCs w:val="28"/>
          <w:lang w:eastAsia="ru-RU"/>
        </w:rPr>
        <w:t xml:space="preserve"> лица, умело “подкидывающего” в </w:t>
      </w:r>
      <w:r w:rsidRPr="007903B6">
        <w:rPr>
          <w:rFonts w:ascii="Times New Roman" w:hAnsi="Times New Roman"/>
          <w:sz w:val="28"/>
          <w:szCs w:val="28"/>
          <w:lang w:eastAsia="ru-RU"/>
        </w:rPr>
        <w:t>процессе обсуждения нерац</w:t>
      </w:r>
      <w:r>
        <w:rPr>
          <w:rFonts w:ascii="Times New Roman" w:hAnsi="Times New Roman"/>
          <w:sz w:val="28"/>
          <w:szCs w:val="28"/>
          <w:lang w:eastAsia="ru-RU"/>
        </w:rPr>
        <w:t xml:space="preserve">иональную информацию, метафоры, </w:t>
      </w:r>
      <w:r w:rsidRPr="007903B6">
        <w:rPr>
          <w:rFonts w:ascii="Times New Roman" w:hAnsi="Times New Roman"/>
          <w:sz w:val="28"/>
          <w:szCs w:val="28"/>
          <w:lang w:eastAsia="ru-RU"/>
        </w:rPr>
        <w:t>образы, аналогии, воздей</w:t>
      </w:r>
      <w:r>
        <w:rPr>
          <w:rFonts w:ascii="Times New Roman" w:hAnsi="Times New Roman"/>
          <w:sz w:val="28"/>
          <w:szCs w:val="28"/>
          <w:lang w:eastAsia="ru-RU"/>
        </w:rPr>
        <w:t xml:space="preserve">ствующие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не столько на мышление </w:t>
      </w:r>
      <w:r w:rsidRPr="007903B6">
        <w:rPr>
          <w:rFonts w:ascii="Times New Roman" w:hAnsi="Times New Roman"/>
          <w:sz w:val="28"/>
          <w:szCs w:val="28"/>
          <w:lang w:eastAsia="ru-RU"/>
        </w:rPr>
        <w:t>(логику), сколько на чувства. Пр</w:t>
      </w:r>
      <w:r>
        <w:rPr>
          <w:rFonts w:ascii="Times New Roman" w:hAnsi="Times New Roman"/>
          <w:sz w:val="28"/>
          <w:szCs w:val="28"/>
          <w:lang w:eastAsia="ru-RU"/>
        </w:rPr>
        <w:t>и этом прибегают к прямым, лич</w:t>
      </w:r>
      <w:r w:rsidRPr="007903B6">
        <w:rPr>
          <w:rFonts w:ascii="Times New Roman" w:hAnsi="Times New Roman"/>
          <w:sz w:val="28"/>
          <w:szCs w:val="28"/>
          <w:lang w:eastAsia="ru-RU"/>
        </w:rPr>
        <w:t>ностным, символическим и даже фантастическим аналогиям.</w:t>
      </w:r>
    </w:p>
    <w:p w:rsidR="00174617" w:rsidRPr="007903B6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3B6">
        <w:rPr>
          <w:rFonts w:ascii="Times New Roman" w:hAnsi="Times New Roman"/>
          <w:sz w:val="28"/>
          <w:szCs w:val="28"/>
          <w:lang w:eastAsia="ru-RU"/>
        </w:rPr>
        <w:t>В качестве такого лица</w:t>
      </w:r>
      <w:r>
        <w:rPr>
          <w:rFonts w:ascii="Times New Roman" w:hAnsi="Times New Roman"/>
          <w:sz w:val="28"/>
          <w:szCs w:val="28"/>
          <w:lang w:eastAsia="ru-RU"/>
        </w:rPr>
        <w:t xml:space="preserve"> подбирают авторитетного специ</w:t>
      </w:r>
      <w:r w:rsidRPr="007903B6">
        <w:rPr>
          <w:rFonts w:ascii="Times New Roman" w:hAnsi="Times New Roman"/>
          <w:sz w:val="28"/>
          <w:szCs w:val="28"/>
          <w:lang w:eastAsia="ru-RU"/>
        </w:rPr>
        <w:t>алиста в обсуждаемой област</w:t>
      </w:r>
      <w:r>
        <w:rPr>
          <w:rFonts w:ascii="Times New Roman" w:hAnsi="Times New Roman"/>
          <w:sz w:val="28"/>
          <w:szCs w:val="28"/>
          <w:lang w:eastAsia="ru-RU"/>
        </w:rPr>
        <w:t xml:space="preserve">и, способного, с одной стороны, </w:t>
      </w:r>
      <w:r w:rsidRPr="007903B6">
        <w:rPr>
          <w:rFonts w:ascii="Times New Roman" w:hAnsi="Times New Roman"/>
          <w:sz w:val="28"/>
          <w:szCs w:val="28"/>
          <w:lang w:eastAsia="ru-RU"/>
        </w:rPr>
        <w:t>“унять” чрезмерно амби</w:t>
      </w:r>
      <w:r>
        <w:rPr>
          <w:rFonts w:ascii="Times New Roman" w:hAnsi="Times New Roman"/>
          <w:sz w:val="28"/>
          <w:szCs w:val="28"/>
          <w:lang w:eastAsia="ru-RU"/>
        </w:rPr>
        <w:t xml:space="preserve">циозных экспертов, оппонирующих </w:t>
      </w:r>
      <w:r w:rsidRPr="007903B6">
        <w:rPr>
          <w:rFonts w:ascii="Times New Roman" w:hAnsi="Times New Roman"/>
          <w:sz w:val="28"/>
          <w:szCs w:val="28"/>
          <w:lang w:eastAsia="ru-RU"/>
        </w:rPr>
        <w:t>один другому, с другой — в</w:t>
      </w:r>
      <w:r>
        <w:rPr>
          <w:rFonts w:ascii="Times New Roman" w:hAnsi="Times New Roman"/>
          <w:sz w:val="28"/>
          <w:szCs w:val="28"/>
          <w:lang w:eastAsia="ru-RU"/>
        </w:rPr>
        <w:t xml:space="preserve">ести общение с каждым из них на </w:t>
      </w:r>
      <w:r w:rsidRPr="007903B6">
        <w:rPr>
          <w:rFonts w:ascii="Times New Roman" w:hAnsi="Times New Roman"/>
          <w:sz w:val="28"/>
          <w:szCs w:val="28"/>
          <w:lang w:eastAsia="ru-RU"/>
        </w:rPr>
        <w:t>его профессиональном языке</w:t>
      </w:r>
      <w:r>
        <w:rPr>
          <w:rFonts w:ascii="Times New Roman" w:hAnsi="Times New Roman"/>
          <w:sz w:val="28"/>
          <w:szCs w:val="28"/>
          <w:lang w:eastAsia="ru-RU"/>
        </w:rPr>
        <w:t xml:space="preserve">. Его деятельность способствует </w:t>
      </w:r>
      <w:r w:rsidRPr="007903B6">
        <w:rPr>
          <w:rFonts w:ascii="Times New Roman" w:hAnsi="Times New Roman"/>
          <w:sz w:val="28"/>
          <w:szCs w:val="28"/>
          <w:lang w:eastAsia="ru-RU"/>
        </w:rPr>
        <w:t>“растормаживанию” мыш</w:t>
      </w:r>
      <w:r>
        <w:rPr>
          <w:rFonts w:ascii="Times New Roman" w:hAnsi="Times New Roman"/>
          <w:sz w:val="28"/>
          <w:szCs w:val="28"/>
          <w:lang w:eastAsia="ru-RU"/>
        </w:rPr>
        <w:t xml:space="preserve">ления экспертов, активизации их </w:t>
      </w:r>
      <w:r w:rsidRPr="007903B6">
        <w:rPr>
          <w:rFonts w:ascii="Times New Roman" w:hAnsi="Times New Roman"/>
          <w:sz w:val="28"/>
          <w:szCs w:val="28"/>
          <w:lang w:eastAsia="ru-RU"/>
        </w:rPr>
        <w:t>мыслительной деятельности.</w:t>
      </w:r>
    </w:p>
    <w:p w:rsidR="00174617" w:rsidRPr="007903B6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3B6">
        <w:rPr>
          <w:rFonts w:ascii="Times New Roman" w:hAnsi="Times New Roman"/>
          <w:sz w:val="28"/>
          <w:szCs w:val="28"/>
          <w:lang w:eastAsia="ru-RU"/>
        </w:rPr>
        <w:t>Иногда выдвигаемые идеи</w:t>
      </w:r>
      <w:r>
        <w:rPr>
          <w:rFonts w:ascii="Times New Roman" w:hAnsi="Times New Roman"/>
          <w:sz w:val="28"/>
          <w:szCs w:val="28"/>
          <w:lang w:eastAsia="ru-RU"/>
        </w:rPr>
        <w:t xml:space="preserve"> могут рассматриваться автоном</w:t>
      </w:r>
      <w:r w:rsidRPr="007903B6">
        <w:rPr>
          <w:rFonts w:ascii="Times New Roman" w:hAnsi="Times New Roman"/>
          <w:sz w:val="28"/>
          <w:szCs w:val="28"/>
          <w:lang w:eastAsia="ru-RU"/>
        </w:rPr>
        <w:t>но, но, в конечном итоге, между ними выявляются связи.</w:t>
      </w:r>
    </w:p>
    <w:p w:rsidR="00174617" w:rsidRPr="007903B6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3B6">
        <w:rPr>
          <w:rFonts w:ascii="Times New Roman" w:hAnsi="Times New Roman"/>
          <w:sz w:val="28"/>
          <w:szCs w:val="28"/>
          <w:lang w:eastAsia="ru-RU"/>
        </w:rPr>
        <w:t>Метод круглого стола ис</w:t>
      </w:r>
      <w:r>
        <w:rPr>
          <w:rFonts w:ascii="Times New Roman" w:hAnsi="Times New Roman"/>
          <w:sz w:val="28"/>
          <w:szCs w:val="28"/>
          <w:lang w:eastAsia="ru-RU"/>
        </w:rPr>
        <w:t xml:space="preserve">пользуется с целью согласования </w:t>
      </w:r>
      <w:r w:rsidRPr="007903B6">
        <w:rPr>
          <w:rFonts w:ascii="Times New Roman" w:hAnsi="Times New Roman"/>
          <w:sz w:val="28"/>
          <w:szCs w:val="28"/>
          <w:lang w:eastAsia="ru-RU"/>
        </w:rPr>
        <w:t>ранее выраженных мнений по проблеме и выработки единого.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03B6">
        <w:rPr>
          <w:rFonts w:ascii="Times New Roman" w:hAnsi="Times New Roman"/>
          <w:sz w:val="28"/>
          <w:szCs w:val="28"/>
          <w:lang w:eastAsia="ru-RU"/>
        </w:rPr>
        <w:t>Недостаток метода: из</w:t>
      </w:r>
      <w:r>
        <w:rPr>
          <w:rFonts w:ascii="Times New Roman" w:hAnsi="Times New Roman"/>
          <w:sz w:val="28"/>
          <w:szCs w:val="28"/>
          <w:lang w:eastAsia="ru-RU"/>
        </w:rPr>
        <w:t>начальная ориентация на компро</w:t>
      </w:r>
      <w:r w:rsidRPr="007903B6">
        <w:rPr>
          <w:rFonts w:ascii="Times New Roman" w:hAnsi="Times New Roman"/>
          <w:sz w:val="28"/>
          <w:szCs w:val="28"/>
          <w:lang w:eastAsia="ru-RU"/>
        </w:rPr>
        <w:t>мисс предопределяет высокую</w:t>
      </w:r>
      <w:r>
        <w:rPr>
          <w:rFonts w:ascii="Times New Roman" w:hAnsi="Times New Roman"/>
          <w:sz w:val="28"/>
          <w:szCs w:val="28"/>
          <w:lang w:eastAsia="ru-RU"/>
        </w:rPr>
        <w:t xml:space="preserve"> вероятность получения неистин</w:t>
      </w:r>
      <w:r w:rsidRPr="007903B6">
        <w:rPr>
          <w:rFonts w:ascii="Times New Roman" w:hAnsi="Times New Roman"/>
          <w:sz w:val="28"/>
          <w:szCs w:val="28"/>
          <w:lang w:eastAsia="ru-RU"/>
        </w:rPr>
        <w:t>ного результата.</w:t>
      </w:r>
    </w:p>
    <w:p w:rsidR="00174617" w:rsidRPr="00146494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46494">
        <w:rPr>
          <w:rFonts w:ascii="Times New Roman" w:hAnsi="Times New Roman"/>
          <w:b/>
          <w:sz w:val="28"/>
          <w:szCs w:val="28"/>
          <w:lang w:eastAsia="ru-RU"/>
        </w:rPr>
        <w:t xml:space="preserve">Метод записной книжки </w:t>
      </w:r>
      <w:proofErr w:type="spellStart"/>
      <w:r w:rsidRPr="00146494">
        <w:rPr>
          <w:rFonts w:ascii="Times New Roman" w:hAnsi="Times New Roman"/>
          <w:b/>
          <w:sz w:val="28"/>
          <w:szCs w:val="28"/>
          <w:lang w:eastAsia="ru-RU"/>
        </w:rPr>
        <w:t>Хефеле</w:t>
      </w:r>
      <w:proofErr w:type="spellEnd"/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 xml:space="preserve">В соответствии с рекомендациями, данными Дж. В. </w:t>
      </w:r>
      <w:proofErr w:type="spellStart"/>
      <w:r w:rsidRPr="00146494">
        <w:rPr>
          <w:rFonts w:ascii="Times New Roman" w:hAnsi="Times New Roman"/>
          <w:sz w:val="28"/>
          <w:szCs w:val="28"/>
          <w:lang w:eastAsia="ru-RU"/>
        </w:rPr>
        <w:t>Хефеле</w:t>
      </w:r>
      <w:proofErr w:type="spell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, тему задают участникам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задолго  до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проведения  коллективного  обсуждения - сессии.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Им  также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раздают  записные книжки,  в  которых  два  раза  в  день  необходимо  фиксировать  свои  идеи.  Эту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организационную  форму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дополняют  методическими  рекомендациями;  участникам  выдают также опросные листы со списком контрольных вопросов. Имеет смысл привести здесь некоторые из этих вопросов.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Можно  ли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использовать  конструкцию  в  других  целях,  если  ничего  не  менять  или произвести незначительные изменения?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46494">
        <w:rPr>
          <w:rFonts w:ascii="Times New Roman" w:hAnsi="Times New Roman"/>
          <w:sz w:val="28"/>
          <w:szCs w:val="28"/>
          <w:lang w:eastAsia="ru-RU"/>
        </w:rPr>
        <w:t>С чем можно сравнить конструкцию?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46494">
        <w:rPr>
          <w:rFonts w:ascii="Times New Roman" w:hAnsi="Times New Roman"/>
          <w:sz w:val="28"/>
          <w:szCs w:val="28"/>
          <w:lang w:eastAsia="ru-RU"/>
        </w:rPr>
        <w:t>Что можно в ней изменить?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Что  можно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увеличить  (количество,  время,  частоту,  прочность,  высоту,  длину, толщину, стоимость, число компонентов и т. д.)?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46494">
        <w:rPr>
          <w:rFonts w:ascii="Times New Roman" w:hAnsi="Times New Roman"/>
          <w:sz w:val="28"/>
          <w:szCs w:val="28"/>
          <w:lang w:eastAsia="ru-RU"/>
        </w:rPr>
        <w:t>Что можно уменьшить?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46494">
        <w:rPr>
          <w:rFonts w:ascii="Times New Roman" w:hAnsi="Times New Roman"/>
          <w:sz w:val="28"/>
          <w:szCs w:val="28"/>
          <w:lang w:eastAsia="ru-RU"/>
        </w:rPr>
        <w:t>Можно ли заменить конструкцию (или ее составные части) на что-нибудь?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46494">
        <w:rPr>
          <w:rFonts w:ascii="Times New Roman" w:hAnsi="Times New Roman"/>
          <w:sz w:val="28"/>
          <w:szCs w:val="28"/>
          <w:lang w:eastAsia="ru-RU"/>
        </w:rPr>
        <w:t>Что можно сделать наоборот?</w:t>
      </w:r>
    </w:p>
    <w:p w:rsidR="00174617" w:rsidRPr="00146494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Следует  отметить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,  что  при  использовании  опросного  листа  каждый  из  вопросов поочередно  видоизменяют  до  тех  пор,  пока  он  не  оказывается  прямо  относящимся  к поставленной  проблеме,  совершенствуемому  объекту.  Дж.  В.  </w:t>
      </w:r>
      <w:proofErr w:type="spellStart"/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Хефеле</w:t>
      </w:r>
      <w:proofErr w:type="spell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указывает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,  что постановку того или иного вопроса нельзя считать правильной или неправильной, так как вопросы всего лишь заготовки для выявления оптимальных вариантов. Некоторые вопросы следует иметь в виду на протяжении всего исследования. К их числу относится, например,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вопрос:  "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>что  можно  сделать  наоборот",  имеющий,  по  мнению  автора  метода,  большую эвристическ</w:t>
      </w:r>
      <w:r>
        <w:rPr>
          <w:rFonts w:ascii="Times New Roman" w:hAnsi="Times New Roman"/>
          <w:sz w:val="28"/>
          <w:szCs w:val="28"/>
          <w:lang w:eastAsia="ru-RU"/>
        </w:rPr>
        <w:t>ую ценность.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В  книге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Дж.  В.  </w:t>
      </w:r>
      <w:proofErr w:type="spellStart"/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Хефеле</w:t>
      </w:r>
      <w:proofErr w:type="spell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"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Творчество  и  новаторство"  приведены  примеры  таких переходов  "наоборот".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Это,  в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частности,  гидравлический  цилиндр:  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движется  поршень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- движется цилиндр; 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Pr="00146494">
        <w:rPr>
          <w:rFonts w:ascii="Times New Roman" w:hAnsi="Times New Roman"/>
          <w:sz w:val="28"/>
          <w:szCs w:val="28"/>
          <w:lang w:eastAsia="ru-RU"/>
        </w:rPr>
        <w:t xml:space="preserve">вагонетка на колесах - рольганг; 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46494">
        <w:rPr>
          <w:rFonts w:ascii="Times New Roman" w:hAnsi="Times New Roman"/>
          <w:sz w:val="28"/>
          <w:szCs w:val="28"/>
          <w:lang w:eastAsia="ru-RU"/>
        </w:rPr>
        <w:t xml:space="preserve">вращающаяся стрелка - вращающийся циферблат; 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146494">
        <w:rPr>
          <w:rFonts w:ascii="Times New Roman" w:hAnsi="Times New Roman"/>
          <w:sz w:val="28"/>
          <w:szCs w:val="28"/>
          <w:lang w:eastAsia="ru-RU"/>
        </w:rPr>
        <w:t>растягивающая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6494">
        <w:rPr>
          <w:rFonts w:ascii="Times New Roman" w:hAnsi="Times New Roman"/>
          <w:sz w:val="28"/>
          <w:szCs w:val="28"/>
          <w:lang w:eastAsia="ru-RU"/>
        </w:rPr>
        <w:t>пружина - сжимающая пружина.</w:t>
      </w:r>
    </w:p>
    <w:p w:rsidR="00174617" w:rsidRPr="00146494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46494">
        <w:rPr>
          <w:rFonts w:ascii="Times New Roman" w:hAnsi="Times New Roman"/>
          <w:b/>
          <w:sz w:val="28"/>
          <w:szCs w:val="28"/>
          <w:lang w:eastAsia="ru-RU"/>
        </w:rPr>
        <w:t>Метод фокальных объектов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Этот  метод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предложен  американским  специалистом  Ч.  </w:t>
      </w:r>
      <w:proofErr w:type="spellStart"/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Вайтингом</w:t>
      </w:r>
      <w:proofErr w:type="spell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и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применяется  с целью  поиска  новых,  оригинальных  вариантов  исполнения  заданного  объекта,  поиска совместимых  с  ним  дополнительных  функций.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Принцип  метода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состоит  в  переносе  на заданный объект новых, ярких, неожиданных свойств, качеств и выявлении оригинальных и эвристически ценных сочетаний. Последовательность шагов выполнения этого метода следующая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 xml:space="preserve">1.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Формулируют  цель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работы  (определяют  совершенствуемый  объект  и  цель  его совершенствования)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 xml:space="preserve">2.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Произвольно  выбирают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по  памяти  либо  из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6494">
        <w:rPr>
          <w:rFonts w:ascii="Times New Roman" w:hAnsi="Times New Roman"/>
          <w:sz w:val="28"/>
          <w:szCs w:val="28"/>
          <w:lang w:eastAsia="ru-RU"/>
        </w:rPr>
        <w:t>каталогов,  словарей,  случайных  книг несколько объектов или их называют участники работы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>3. По каждому из случайно выбранных объектов составляют перечень характеристик, признаков.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6494">
        <w:rPr>
          <w:rFonts w:ascii="Times New Roman" w:hAnsi="Times New Roman"/>
          <w:sz w:val="28"/>
          <w:szCs w:val="28"/>
          <w:lang w:eastAsia="ru-RU"/>
        </w:rPr>
        <w:t xml:space="preserve">При этом целесообразно предложить участникам работы выполнить второй и третий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шаги  до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оглашения  объекта  анализа,  что  позволяет  осуществлять  выбор  характеристик непредвзято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>4. Признаки случайно выбранных объектов переносят на совершенствуемый объект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 xml:space="preserve">5. Производят анализ полученных сочетаний, при этом обращают особое внимание на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внешне  несовместимые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>,  "дикие"  сочетания,  развитие  которых,  как  правило,  приводит  к наиболее интересным решениям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>6. Проводят оценку полученных решений.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В  США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метод  широко  применяется  для  поиска  новой  рекламы,  оригинального оформления  товаров.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В  отечественной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практике  метод  нашел  применение  при  поиске  и совершенствовании объектов массового спроса. Метод может быть полезен и как средство тренировки фантазии, воображения.</w:t>
      </w:r>
    </w:p>
    <w:p w:rsidR="00174617" w:rsidRPr="00146494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46494">
        <w:rPr>
          <w:rFonts w:ascii="Times New Roman" w:hAnsi="Times New Roman"/>
          <w:b/>
          <w:sz w:val="28"/>
          <w:szCs w:val="28"/>
          <w:lang w:eastAsia="ru-RU"/>
        </w:rPr>
        <w:t>Метод гирлянд ассоциаций и метафор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Метод  предложен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советским  исследователем  Г.  Я.  Бушем.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Его  цель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- обеспечить поиск разработчиком решения изобретательских задач при дефиците информации, т. е. при невозможности использовать логические средства. В этом случае одним из средств служит использование цепочек (гирлянд) ассоциаций и метафор, что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6494">
        <w:rPr>
          <w:rFonts w:ascii="Times New Roman" w:hAnsi="Times New Roman"/>
          <w:sz w:val="28"/>
          <w:szCs w:val="28"/>
          <w:lang w:eastAsia="ru-RU"/>
        </w:rPr>
        <w:t xml:space="preserve">позволяет совершить переход в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новую  область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знаний,  интерпретировать  по-новому  ранее  разрабатываемые  идеи.  Таким образом в качестве своеобразного информационного фонда выступает ассоциативная память разработчика.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Основными  этапами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метода  при  совершенствовании  заданного  объекта  являются следующие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174617" w:rsidRPr="00146494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 xml:space="preserve">1. Определение синонимов объекта и образование из них первой </w:t>
      </w:r>
      <w:r>
        <w:rPr>
          <w:rFonts w:ascii="Times New Roman" w:hAnsi="Times New Roman"/>
          <w:sz w:val="28"/>
          <w:szCs w:val="28"/>
          <w:lang w:eastAsia="ru-RU"/>
        </w:rPr>
        <w:t>гирлянды - гирлянды синонимов;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Pr="00146494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Произвольный  выбор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случайных  объектов.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Совершенно  произвольно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,  любым способом,  например,  на  память  или  из  энциклопедического  словаря  выбирают  несколько имен  существительных,  </w:t>
      </w:r>
      <w:r w:rsidRPr="00146494">
        <w:rPr>
          <w:rFonts w:ascii="Times New Roman" w:hAnsi="Times New Roman"/>
          <w:sz w:val="28"/>
          <w:szCs w:val="28"/>
          <w:lang w:eastAsia="ru-RU"/>
        </w:rPr>
        <w:lastRenderedPageBreak/>
        <w:t>которые  не  обязательно  должны  обозначать  даже  технические объекты. Из отобранных слов образуют вторую гирлянду - гирлянду случайных объектов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>3. Составление комбинаций из элементов гирлянды синонимов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6494">
        <w:rPr>
          <w:rFonts w:ascii="Times New Roman" w:hAnsi="Times New Roman"/>
          <w:sz w:val="28"/>
          <w:szCs w:val="28"/>
          <w:lang w:eastAsia="ru-RU"/>
        </w:rPr>
        <w:t xml:space="preserve">и гирлянды случайных объектов.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Комбинацию  составляют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из  двух  элементов,  соединив  последовательно  каждый синоним рассматриваемого объекта с каждым случайным объектом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 xml:space="preserve">4.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Составление  перечня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признаков  случайных  объектов.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Определяют  их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признаки.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При  этом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необходимо  определить  возможно  большее  число  признаков  в  течение ограниченного времени, например, за две-три минуты. Успех поиска в значительной степени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зависит  от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широты  охвата  признаков  случайных  объектов.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Целесообразно  поэтому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перечислять как основные, таки второстепенные, малозначительные признаки. Для удобства можно составлять таблицу признаков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 xml:space="preserve">5. Генерирование идей путем поочередного присоединения к техническому объекту и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его  синонимам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признаков  случайно  выбранных  объектов.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Аналогично  образуют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146494">
        <w:rPr>
          <w:rFonts w:ascii="Times New Roman" w:hAnsi="Times New Roman"/>
          <w:sz w:val="28"/>
          <w:szCs w:val="28"/>
          <w:lang w:eastAsia="ru-RU"/>
        </w:rPr>
        <w:t>переченьновых</w:t>
      </w:r>
      <w:proofErr w:type="spell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конструкций, получаемых путем поочередного присоединения к гирлянде синонимов признаков других случайных объектов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 xml:space="preserve">6.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Генерирование  гирлянд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ассоциаций.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Из  признаков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случайных  объектов, выявленных на четвертом шаге, генерируют гирлянды свободных ассоциаций. Для каждого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отдельного  признака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гирлянды  могут  быть  практически  неограниченной  длины,  поэтому генерирование  следует  ограничить  по  времени  или  по  числу  элементов  гирлянды.  Если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генерирование  гирлянды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ассоциаций  осуществляют  в  коллективе,  то  каждый  его  член занимается этим самостоятельно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 xml:space="preserve">7.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Генерирование  новых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идей.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К  элементам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гирлянды  синонимов  технического объекта поочередно пытаются присоединить элементы гирлянд ассоциаций. На этом шаге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решают  вопрос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,  есть  ли  среди  сочетаний  синонимов  технического  объекта  с  элементами гирлянд  ассоциаций  достаточное  число  оригинальных  и  заманчивых  идей.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Если  по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предварительной  оценке  таких  идей  мало,  можно  продолжать  образовывать  гирлянды ассоциаций, начиная с какого-нибудь нового элемента гирлянд, созданных на шестом шаге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 xml:space="preserve">8. Оценка, и выбор рациональных вариантов идей. Генерирование новых вариантов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решения  задач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на  предыдущих  шагах  обычно  дает  достаточно  большое  множество вариантов.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Среди  множества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нерациональных,  тривиальных  и  даже  нелепых  идей,  как правило,  всегда  найдутся  оригинальные  и  рациональные.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Отбор  вариантов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рекомендуется производить в несколько этапов.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6494">
        <w:rPr>
          <w:rFonts w:ascii="Times New Roman" w:hAnsi="Times New Roman"/>
          <w:sz w:val="28"/>
          <w:szCs w:val="28"/>
          <w:lang w:eastAsia="ru-RU"/>
        </w:rPr>
        <w:t xml:space="preserve">Сначала вычеркивают явно нерациональные варианты, затем отбирают оригинальные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сомнительной  полезности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,  но  привлекающие  своей  неожиданностью.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Список  таких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6494">
        <w:rPr>
          <w:rFonts w:ascii="Times New Roman" w:hAnsi="Times New Roman"/>
          <w:sz w:val="28"/>
          <w:szCs w:val="28"/>
          <w:lang w:eastAsia="ru-RU"/>
        </w:rPr>
        <w:t xml:space="preserve">вариантов целесообразно изучить с привлечением экспертов или творческою коллектива. В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список  рациональных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решений  включают  варианты,  наилучшим  образом  отвечающие поставленным целям и требованиям производства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lastRenderedPageBreak/>
        <w:t>9. Отбор наилучшего варианта из рациональных осуществляют разными способами. Весьма простым и эффективным является способ экспертных оценок.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Автор  указывает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,  что  приведенная  модификация  метода  является  упрощенной  и рекомендует  расширять  и  усиливать  ее  с  помощью  таких  дополнительных  процедур,  как, например,  метафорическое  описание  и  анализ  проблемной  ситуации,  построение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6494">
        <w:rPr>
          <w:rFonts w:ascii="Times New Roman" w:hAnsi="Times New Roman"/>
          <w:sz w:val="28"/>
          <w:szCs w:val="28"/>
          <w:lang w:eastAsia="ru-RU"/>
        </w:rPr>
        <w:t>этимологических и парадигматических гроздей понятий и их интерпретация, построение и интерпретация гроздей и гирлянд метафор.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>С методом Г. Я. Буша смыкается система "КАРУС".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b/>
          <w:sz w:val="28"/>
          <w:szCs w:val="28"/>
          <w:lang w:eastAsia="ru-RU"/>
        </w:rPr>
        <w:t>Система "КАРУС"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М</w:t>
      </w:r>
      <w:r w:rsidRPr="00146494">
        <w:rPr>
          <w:rFonts w:ascii="Times New Roman" w:hAnsi="Times New Roman"/>
          <w:sz w:val="28"/>
          <w:szCs w:val="28"/>
          <w:lang w:eastAsia="ru-RU"/>
        </w:rPr>
        <w:t>етод  конструирования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>,  получивший  название  системы  "</w:t>
      </w:r>
      <w:proofErr w:type="spellStart"/>
      <w:r w:rsidRPr="00146494">
        <w:rPr>
          <w:rFonts w:ascii="Times New Roman" w:hAnsi="Times New Roman"/>
          <w:sz w:val="28"/>
          <w:szCs w:val="28"/>
          <w:lang w:eastAsia="ru-RU"/>
        </w:rPr>
        <w:t>Карус</w:t>
      </w:r>
      <w:proofErr w:type="spell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",  разработан  также советским исследователем В. А. </w:t>
      </w:r>
      <w:proofErr w:type="spellStart"/>
      <w:r w:rsidRPr="00146494">
        <w:rPr>
          <w:rFonts w:ascii="Times New Roman" w:hAnsi="Times New Roman"/>
          <w:sz w:val="28"/>
          <w:szCs w:val="28"/>
          <w:lang w:eastAsia="ru-RU"/>
        </w:rPr>
        <w:t>Моляко</w:t>
      </w:r>
      <w:proofErr w:type="spellEnd"/>
      <w:r w:rsidRPr="00146494">
        <w:rPr>
          <w:rFonts w:ascii="Times New Roman" w:hAnsi="Times New Roman"/>
          <w:sz w:val="28"/>
          <w:szCs w:val="28"/>
          <w:lang w:eastAsia="ru-RU"/>
        </w:rPr>
        <w:t>. Он включает пять основных стратегий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174617" w:rsidRPr="00146494" w:rsidRDefault="00174617" w:rsidP="0017461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 xml:space="preserve">Стратегия </w:t>
      </w:r>
      <w:proofErr w:type="spellStart"/>
      <w:r w:rsidRPr="00146494">
        <w:rPr>
          <w:rFonts w:ascii="Times New Roman" w:hAnsi="Times New Roman"/>
          <w:sz w:val="28"/>
          <w:szCs w:val="28"/>
          <w:lang w:eastAsia="ru-RU"/>
        </w:rPr>
        <w:t>аналогизирования</w:t>
      </w:r>
      <w:proofErr w:type="spell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или поиск аналогов связана с использованием ранее известного объекта или его части, отдельной функции при создании нового объекта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74617" w:rsidRDefault="00174617" w:rsidP="0017461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Стратегия  комбинирования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(или  комбинаторные  действия)  предусматривает совместное  использование  самых  разнообразных  объектов  и  их  функций  для  построения нового объекта. Данная стратегия, по мысли автора, связана с различными перестановками,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уменьшением  и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увеличением  размеров,  изменением  расположения  деталей  </w:t>
      </w:r>
      <w:r>
        <w:rPr>
          <w:rFonts w:ascii="Times New Roman" w:hAnsi="Times New Roman"/>
          <w:sz w:val="28"/>
          <w:szCs w:val="28"/>
          <w:lang w:eastAsia="ru-RU"/>
        </w:rPr>
        <w:t>в  уже существующей конструкции;</w:t>
      </w:r>
    </w:p>
    <w:p w:rsidR="00174617" w:rsidRDefault="00174617" w:rsidP="0017461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Стратегия  реконструирующая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(или  реконструктивные  действия)  основывается  на реализации   принципа   "наоборот". 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 xml:space="preserve">Если,   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>например,   в   конструкции   выполнялось вращательное  движение,  то  при  реализации  реконструирующей  стратегии  может  быть изменено  направление  вращения  или  даже  тип  передачи,  прямоугольная  деталь  заменена круглой и т. д. По мнению автора системы, данная стратегия реализует самый творческий подход.</w:t>
      </w:r>
    </w:p>
    <w:p w:rsidR="00174617" w:rsidRDefault="00174617" w:rsidP="0017461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 xml:space="preserve">Универсальная   стратегия   связана   с   применением   </w:t>
      </w:r>
      <w:proofErr w:type="spellStart"/>
      <w:r w:rsidRPr="00146494">
        <w:rPr>
          <w:rFonts w:ascii="Times New Roman" w:hAnsi="Times New Roman"/>
          <w:sz w:val="28"/>
          <w:szCs w:val="28"/>
          <w:lang w:eastAsia="ru-RU"/>
        </w:rPr>
        <w:t>аналогизирования</w:t>
      </w:r>
      <w:proofErr w:type="spell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, комбинирования и </w:t>
      </w:r>
      <w:proofErr w:type="spellStart"/>
      <w:r w:rsidRPr="00146494">
        <w:rPr>
          <w:rFonts w:ascii="Times New Roman" w:hAnsi="Times New Roman"/>
          <w:sz w:val="28"/>
          <w:szCs w:val="28"/>
          <w:lang w:eastAsia="ru-RU"/>
        </w:rPr>
        <w:t>реконструирования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74617" w:rsidRDefault="00174617" w:rsidP="0017461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>Стратегия случайных подстановок дополняет классификацию стратегий до полной. Суть таких подстановок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6494">
        <w:rPr>
          <w:rFonts w:ascii="Times New Roman" w:hAnsi="Times New Roman"/>
          <w:sz w:val="28"/>
          <w:szCs w:val="28"/>
          <w:lang w:eastAsia="ru-RU"/>
        </w:rPr>
        <w:t>состоит в отказе от плана и осуществлении поиска вслепую.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74617" w:rsidRDefault="00174617" w:rsidP="00174617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Все  пять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перечисленных  стратегий  направлены,  по  мнению  автора,  на  структурно-функциональные преобразования. Эти стратегии в рамках метода осуществляют с помощью конкретных действий, сочетание которых составляет определенную тактику.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6494">
        <w:rPr>
          <w:rFonts w:ascii="Times New Roman" w:hAnsi="Times New Roman"/>
          <w:sz w:val="28"/>
          <w:szCs w:val="28"/>
          <w:lang w:eastAsia="ru-RU"/>
        </w:rPr>
        <w:t>Ниже приводятся основные тактики.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74617" w:rsidRDefault="00174617" w:rsidP="00174617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1909">
        <w:rPr>
          <w:rFonts w:ascii="Times New Roman" w:hAnsi="Times New Roman"/>
          <w:b/>
          <w:sz w:val="28"/>
          <w:szCs w:val="28"/>
          <w:lang w:eastAsia="ru-RU"/>
        </w:rPr>
        <w:t>Тактика интерполяции</w:t>
      </w:r>
      <w:r w:rsidRPr="00146494">
        <w:rPr>
          <w:rFonts w:ascii="Times New Roman" w:hAnsi="Times New Roman"/>
          <w:sz w:val="28"/>
          <w:szCs w:val="28"/>
          <w:lang w:eastAsia="ru-RU"/>
        </w:rPr>
        <w:t xml:space="preserve"> предусматривает включение в уже имеющийся объект какой-либо новой части, которая будет соответствовать искомой функции.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74617" w:rsidRDefault="00174617" w:rsidP="00174617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1909">
        <w:rPr>
          <w:rFonts w:ascii="Times New Roman" w:hAnsi="Times New Roman"/>
          <w:b/>
          <w:sz w:val="28"/>
          <w:szCs w:val="28"/>
          <w:lang w:eastAsia="ru-RU"/>
        </w:rPr>
        <w:t>Тактика экстраполяции</w:t>
      </w:r>
      <w:r w:rsidRPr="00146494">
        <w:rPr>
          <w:rFonts w:ascii="Times New Roman" w:hAnsi="Times New Roman"/>
          <w:sz w:val="28"/>
          <w:szCs w:val="28"/>
          <w:lang w:eastAsia="ru-RU"/>
        </w:rPr>
        <w:t xml:space="preserve"> связана с внешним</w:t>
      </w:r>
      <w:r>
        <w:rPr>
          <w:rFonts w:ascii="Times New Roman" w:hAnsi="Times New Roman"/>
          <w:sz w:val="28"/>
          <w:szCs w:val="28"/>
          <w:lang w:eastAsia="ru-RU"/>
        </w:rPr>
        <w:t xml:space="preserve"> добавлением того или иного эле</w:t>
      </w:r>
      <w:r w:rsidRPr="00146494">
        <w:rPr>
          <w:rFonts w:ascii="Times New Roman" w:hAnsi="Times New Roman"/>
          <w:sz w:val="28"/>
          <w:szCs w:val="28"/>
          <w:lang w:eastAsia="ru-RU"/>
        </w:rPr>
        <w:t>мента к объекту.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74617" w:rsidRDefault="00174617" w:rsidP="00174617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b/>
          <w:sz w:val="28"/>
          <w:szCs w:val="28"/>
          <w:lang w:eastAsia="ru-RU"/>
        </w:rPr>
        <w:t>Тактика редукции</w:t>
      </w:r>
      <w:r w:rsidRPr="00146494">
        <w:rPr>
          <w:rFonts w:ascii="Times New Roman" w:hAnsi="Times New Roman"/>
          <w:sz w:val="28"/>
          <w:szCs w:val="28"/>
          <w:lang w:eastAsia="ru-RU"/>
        </w:rPr>
        <w:t xml:space="preserve"> основана на уменьшении размеров, скоростей и т. п.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6494">
        <w:rPr>
          <w:rFonts w:ascii="Times New Roman" w:hAnsi="Times New Roman"/>
          <w:sz w:val="28"/>
          <w:szCs w:val="28"/>
          <w:lang w:eastAsia="ru-RU"/>
        </w:rPr>
        <w:t>Тактика гиперболизации предполагает увеличение размеров, форм, скоростей.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6494">
        <w:rPr>
          <w:rFonts w:ascii="Times New Roman" w:hAnsi="Times New Roman"/>
          <w:sz w:val="28"/>
          <w:szCs w:val="28"/>
          <w:lang w:eastAsia="ru-RU"/>
        </w:rPr>
        <w:t xml:space="preserve">Тактика дублирования связана с точным использованием в новом объекте </w:t>
      </w:r>
      <w:r w:rsidRPr="00146494">
        <w:rPr>
          <w:rFonts w:ascii="Times New Roman" w:hAnsi="Times New Roman"/>
          <w:sz w:val="28"/>
          <w:szCs w:val="28"/>
          <w:lang w:eastAsia="ru-RU"/>
        </w:rPr>
        <w:lastRenderedPageBreak/>
        <w:t>известной детали, узла или функции.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6494">
        <w:rPr>
          <w:rFonts w:ascii="Times New Roman" w:hAnsi="Times New Roman"/>
          <w:sz w:val="28"/>
          <w:szCs w:val="28"/>
          <w:lang w:eastAsia="ru-RU"/>
        </w:rPr>
        <w:t>Тактика размножения предусматривает использование в объекте не одной, а двух и более одинаковых деталей или же одну и ту же функцию выполняют несколько элементов, узлов.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74617" w:rsidRDefault="00174617" w:rsidP="00174617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b/>
          <w:sz w:val="28"/>
          <w:szCs w:val="28"/>
          <w:lang w:eastAsia="ru-RU"/>
        </w:rPr>
        <w:t>Тактика замены</w:t>
      </w:r>
      <w:r w:rsidRPr="00146494">
        <w:rPr>
          <w:rFonts w:ascii="Times New Roman" w:hAnsi="Times New Roman"/>
          <w:sz w:val="28"/>
          <w:szCs w:val="28"/>
          <w:lang w:eastAsia="ru-RU"/>
        </w:rPr>
        <w:t xml:space="preserve"> направлена на полную замену в объекте определенной детали, узла.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74617" w:rsidRDefault="00174617" w:rsidP="00174617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b/>
          <w:sz w:val="28"/>
          <w:szCs w:val="28"/>
          <w:lang w:eastAsia="ru-RU"/>
        </w:rPr>
        <w:t>Тактика модернизации</w:t>
      </w:r>
      <w:r w:rsidRPr="00146494">
        <w:rPr>
          <w:rFonts w:ascii="Times New Roman" w:hAnsi="Times New Roman"/>
          <w:sz w:val="28"/>
          <w:szCs w:val="28"/>
          <w:lang w:eastAsia="ru-RU"/>
        </w:rPr>
        <w:t xml:space="preserve"> направлена на приспособление объекта к новым условиям.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74617" w:rsidRPr="00146494" w:rsidRDefault="00174617" w:rsidP="00174617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46494">
        <w:rPr>
          <w:rFonts w:ascii="Times New Roman" w:hAnsi="Times New Roman"/>
          <w:b/>
          <w:sz w:val="28"/>
          <w:szCs w:val="28"/>
          <w:lang w:eastAsia="ru-RU"/>
        </w:rPr>
        <w:t>Тактика  конвергенции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связана  с  преобразованиями,  которые  основываются  на сочетании в какой-то части двух противоположных особенностей или структур (например, в устройстве используют возвратно-поступательное движение в сочетании с колебательным).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46494">
        <w:rPr>
          <w:rFonts w:ascii="Times New Roman" w:hAnsi="Times New Roman"/>
          <w:b/>
          <w:sz w:val="28"/>
          <w:szCs w:val="28"/>
          <w:lang w:eastAsia="ru-RU"/>
        </w:rPr>
        <w:t>Тактика  деформации</w:t>
      </w:r>
      <w:proofErr w:type="gramEnd"/>
      <w:r w:rsidRPr="00146494">
        <w:rPr>
          <w:rFonts w:ascii="Times New Roman" w:hAnsi="Times New Roman"/>
          <w:b/>
          <w:sz w:val="28"/>
          <w:szCs w:val="28"/>
          <w:lang w:eastAsia="ru-RU"/>
        </w:rPr>
        <w:t xml:space="preserve">  (трансформации)</w:t>
      </w:r>
      <w:r w:rsidRPr="00146494">
        <w:rPr>
          <w:rFonts w:ascii="Times New Roman" w:hAnsi="Times New Roman"/>
          <w:sz w:val="28"/>
          <w:szCs w:val="28"/>
          <w:lang w:eastAsia="ru-RU"/>
        </w:rPr>
        <w:t xml:space="preserve">  предполагает  определенные  изменения, например, устройства, которые, однако, не влияют на сущность структуры или функции.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Тактика  интеграции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означает,  что  из  уже  известных  частей  производят  построение какого-то нового объекта.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b/>
          <w:sz w:val="28"/>
          <w:szCs w:val="28"/>
          <w:lang w:eastAsia="ru-RU"/>
        </w:rPr>
        <w:t>Тактика базовой детали</w:t>
      </w:r>
      <w:r w:rsidRPr="00146494">
        <w:rPr>
          <w:rFonts w:ascii="Times New Roman" w:hAnsi="Times New Roman"/>
          <w:sz w:val="28"/>
          <w:szCs w:val="28"/>
          <w:lang w:eastAsia="ru-RU"/>
        </w:rPr>
        <w:t xml:space="preserve"> подразумевает использование какой-то одной части объекта, которая служит основой для последующего построения всех остальных частей.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B1909">
        <w:rPr>
          <w:rFonts w:ascii="Times New Roman" w:hAnsi="Times New Roman"/>
          <w:b/>
          <w:sz w:val="28"/>
          <w:szCs w:val="28"/>
          <w:lang w:eastAsia="ru-RU"/>
        </w:rPr>
        <w:t>Тактика  автоматизации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связана  с  выделением  в  целом  объекте  какой-то  отдельной части и последующей перестройкой других частей.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B1909">
        <w:rPr>
          <w:rFonts w:ascii="Times New Roman" w:hAnsi="Times New Roman"/>
          <w:b/>
          <w:sz w:val="28"/>
          <w:szCs w:val="28"/>
          <w:lang w:eastAsia="ru-RU"/>
        </w:rPr>
        <w:t>Тактика  последовательного</w:t>
      </w:r>
      <w:proofErr w:type="gramEnd"/>
      <w:r w:rsidRPr="00FB1909">
        <w:rPr>
          <w:rFonts w:ascii="Times New Roman" w:hAnsi="Times New Roman"/>
          <w:b/>
          <w:sz w:val="28"/>
          <w:szCs w:val="28"/>
          <w:lang w:eastAsia="ru-RU"/>
        </w:rPr>
        <w:t xml:space="preserve">  подчинения</w:t>
      </w:r>
      <w:r w:rsidRPr="00146494">
        <w:rPr>
          <w:rFonts w:ascii="Times New Roman" w:hAnsi="Times New Roman"/>
          <w:sz w:val="28"/>
          <w:szCs w:val="28"/>
          <w:lang w:eastAsia="ru-RU"/>
        </w:rPr>
        <w:t xml:space="preserve">  предусматривает  действия  по  цепи  в определенной  последовательности,  когда  поочередно  строят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6494">
        <w:rPr>
          <w:rFonts w:ascii="Times New Roman" w:hAnsi="Times New Roman"/>
          <w:sz w:val="28"/>
          <w:szCs w:val="28"/>
          <w:lang w:eastAsia="ru-RU"/>
        </w:rPr>
        <w:t>все  части  объекта  без пропусков.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>Тактика смещения или перестановки направлена на изменение расположения какой-либо детали в пределах одного и того же объекта.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>Тактика дифференциации направлена на специальное разделение структур и функций в объектах.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6494">
        <w:rPr>
          <w:rFonts w:ascii="Times New Roman" w:hAnsi="Times New Roman"/>
          <w:sz w:val="28"/>
          <w:szCs w:val="28"/>
          <w:lang w:eastAsia="ru-RU"/>
        </w:rPr>
        <w:t>Кроме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перечисленных  выше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тактик,  в  системе  "</w:t>
      </w:r>
      <w:proofErr w:type="spellStart"/>
      <w:r w:rsidRPr="00146494">
        <w:rPr>
          <w:rFonts w:ascii="Times New Roman" w:hAnsi="Times New Roman"/>
          <w:sz w:val="28"/>
          <w:szCs w:val="28"/>
          <w:lang w:eastAsia="ru-RU"/>
        </w:rPr>
        <w:t>Карус</w:t>
      </w:r>
      <w:proofErr w:type="spellEnd"/>
      <w:r w:rsidRPr="00146494">
        <w:rPr>
          <w:rFonts w:ascii="Times New Roman" w:hAnsi="Times New Roman"/>
          <w:sz w:val="28"/>
          <w:szCs w:val="28"/>
          <w:lang w:eastAsia="ru-RU"/>
        </w:rPr>
        <w:t>"  применяют  и  следующие методы.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46494">
        <w:rPr>
          <w:rFonts w:ascii="Times New Roman" w:hAnsi="Times New Roman"/>
          <w:b/>
          <w:sz w:val="28"/>
          <w:szCs w:val="28"/>
          <w:lang w:eastAsia="ru-RU"/>
        </w:rPr>
        <w:t>Метод  временных</w:t>
      </w:r>
      <w:proofErr w:type="gramEnd"/>
      <w:r w:rsidRPr="00146494">
        <w:rPr>
          <w:rFonts w:ascii="Times New Roman" w:hAnsi="Times New Roman"/>
          <w:b/>
          <w:sz w:val="28"/>
          <w:szCs w:val="28"/>
          <w:lang w:eastAsia="ru-RU"/>
        </w:rPr>
        <w:t xml:space="preserve">  ограничений  (МВО)</w:t>
      </w:r>
      <w:r w:rsidRPr="00146494">
        <w:rPr>
          <w:rFonts w:ascii="Times New Roman" w:hAnsi="Times New Roman"/>
          <w:sz w:val="28"/>
          <w:szCs w:val="28"/>
          <w:lang w:eastAsia="ru-RU"/>
        </w:rPr>
        <w:t xml:space="preserve">  предусматривает  тренировку  с  целью  учета влияния временного фактора на умственную деятельность, а также решение задач в условиях дефицита информации.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b/>
          <w:sz w:val="28"/>
          <w:szCs w:val="28"/>
          <w:lang w:eastAsia="ru-RU"/>
        </w:rPr>
        <w:t>Метод внезапных запрещений (МВЗ)</w:t>
      </w:r>
      <w:r w:rsidRPr="00146494">
        <w:rPr>
          <w:rFonts w:ascii="Times New Roman" w:hAnsi="Times New Roman"/>
          <w:sz w:val="28"/>
          <w:szCs w:val="28"/>
          <w:lang w:eastAsia="ru-RU"/>
        </w:rPr>
        <w:t xml:space="preserve"> заключается в запрещении решающему задачу использовать определенные средства (как правило, хорошо освоенные). Применение этого метода дает возможность тренировать гибкость мышления.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b/>
          <w:sz w:val="28"/>
          <w:szCs w:val="28"/>
          <w:lang w:eastAsia="ru-RU"/>
        </w:rPr>
        <w:t>Метод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скоростного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эскизирования</w:t>
      </w:r>
      <w:proofErr w:type="spellEnd"/>
      <w:r w:rsidRPr="00146494">
        <w:rPr>
          <w:rFonts w:ascii="Times New Roman" w:hAnsi="Times New Roman"/>
          <w:b/>
          <w:sz w:val="28"/>
          <w:szCs w:val="28"/>
          <w:lang w:eastAsia="ru-RU"/>
        </w:rPr>
        <w:t xml:space="preserve"> (МСЭ) </w:t>
      </w:r>
      <w:r w:rsidRPr="00146494">
        <w:rPr>
          <w:rFonts w:ascii="Times New Roman" w:hAnsi="Times New Roman"/>
          <w:sz w:val="28"/>
          <w:szCs w:val="28"/>
          <w:lang w:eastAsia="ru-RU"/>
        </w:rPr>
        <w:t>применяется   для   диагностики мыслительной деятельности, способствует повышению контроля над этой деятельностью.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1909">
        <w:rPr>
          <w:rFonts w:ascii="Times New Roman" w:hAnsi="Times New Roman"/>
          <w:b/>
          <w:sz w:val="28"/>
          <w:szCs w:val="28"/>
          <w:lang w:eastAsia="ru-RU"/>
        </w:rPr>
        <w:t>Метод новых вариантов (МНВ)</w:t>
      </w:r>
      <w:r w:rsidRPr="00146494">
        <w:rPr>
          <w:rFonts w:ascii="Times New Roman" w:hAnsi="Times New Roman"/>
          <w:sz w:val="28"/>
          <w:szCs w:val="28"/>
          <w:lang w:eastAsia="ru-RU"/>
        </w:rPr>
        <w:t xml:space="preserve"> основан на требовании находить все новые варианты решения задачи.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B1909">
        <w:rPr>
          <w:rFonts w:ascii="Times New Roman" w:hAnsi="Times New Roman"/>
          <w:b/>
          <w:sz w:val="28"/>
          <w:szCs w:val="28"/>
          <w:lang w:eastAsia="ru-RU"/>
        </w:rPr>
        <w:t>Метод  информационной</w:t>
      </w:r>
      <w:proofErr w:type="gramEnd"/>
      <w:r w:rsidRPr="00FB1909">
        <w:rPr>
          <w:rFonts w:ascii="Times New Roman" w:hAnsi="Times New Roman"/>
          <w:b/>
          <w:sz w:val="28"/>
          <w:szCs w:val="28"/>
          <w:lang w:eastAsia="ru-RU"/>
        </w:rPr>
        <w:t xml:space="preserve"> недостаточности (МИН)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применяется тогда, </w:t>
      </w:r>
      <w:r w:rsidRPr="00146494">
        <w:rPr>
          <w:rFonts w:ascii="Times New Roman" w:hAnsi="Times New Roman"/>
          <w:sz w:val="28"/>
          <w:szCs w:val="28"/>
          <w:lang w:eastAsia="ru-RU"/>
        </w:rPr>
        <w:t xml:space="preserve">когда ставится задача  особой  активизации  деятельности  на  первых  этапах  решения.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Суть  этого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метода состоит  в  постановке  задачи  при  явном  недостатке  данных,  необходимых  для  решения. Недостающую информацию выдают только по запросу обучаемых.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1909">
        <w:rPr>
          <w:rFonts w:ascii="Times New Roman" w:hAnsi="Times New Roman"/>
          <w:b/>
          <w:sz w:val="28"/>
          <w:szCs w:val="28"/>
          <w:lang w:eastAsia="ru-RU"/>
        </w:rPr>
        <w:lastRenderedPageBreak/>
        <w:t>Метод информационной перенасыщенности (МИП)</w:t>
      </w:r>
      <w:r w:rsidRPr="00146494">
        <w:rPr>
          <w:rFonts w:ascii="Times New Roman" w:hAnsi="Times New Roman"/>
          <w:sz w:val="28"/>
          <w:szCs w:val="28"/>
          <w:lang w:eastAsia="ru-RU"/>
        </w:rPr>
        <w:t xml:space="preserve"> основывается соответственно на включении в условие задачи заведомо излишних сведений.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FB1909">
        <w:rPr>
          <w:rFonts w:ascii="Times New Roman" w:hAnsi="Times New Roman"/>
          <w:b/>
          <w:sz w:val="28"/>
          <w:szCs w:val="28"/>
          <w:lang w:eastAsia="ru-RU"/>
        </w:rPr>
        <w:t>Метод  абсурда</w:t>
      </w:r>
      <w:proofErr w:type="gramEnd"/>
      <w:r w:rsidRPr="00FB1909">
        <w:rPr>
          <w:rFonts w:ascii="Times New Roman" w:hAnsi="Times New Roman"/>
          <w:b/>
          <w:sz w:val="28"/>
          <w:szCs w:val="28"/>
          <w:lang w:eastAsia="ru-RU"/>
        </w:rPr>
        <w:t xml:space="preserve">  (МА)</w:t>
      </w:r>
      <w:r w:rsidRPr="00146494">
        <w:rPr>
          <w:rFonts w:ascii="Times New Roman" w:hAnsi="Times New Roman"/>
          <w:sz w:val="28"/>
          <w:szCs w:val="28"/>
          <w:lang w:eastAsia="ru-RU"/>
        </w:rPr>
        <w:t xml:space="preserve">  заключается  в  предложении  решить  заведомо  невыполнимую задачу и применяется для выявления стиля творческой деятельности.</w:t>
      </w:r>
    </w:p>
    <w:p w:rsidR="00174617" w:rsidRPr="00146494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>Метод ситуационной драматизации (МСД) связан с введением помех в ход решения. Это могут быть вопросы преподавателя, сбивающие с хода решения задачи, или введение в процессе работы новых условий.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6494">
        <w:rPr>
          <w:rFonts w:ascii="Times New Roman" w:hAnsi="Times New Roman"/>
          <w:sz w:val="28"/>
          <w:szCs w:val="28"/>
          <w:lang w:eastAsia="ru-RU"/>
        </w:rPr>
        <w:t>Анализ методов, используемых в системе "</w:t>
      </w:r>
      <w:proofErr w:type="spellStart"/>
      <w:r w:rsidRPr="00146494">
        <w:rPr>
          <w:rFonts w:ascii="Times New Roman" w:hAnsi="Times New Roman"/>
          <w:sz w:val="28"/>
          <w:szCs w:val="28"/>
          <w:lang w:eastAsia="ru-RU"/>
        </w:rPr>
        <w:t>Карус</w:t>
      </w:r>
      <w:proofErr w:type="spellEnd"/>
      <w:r w:rsidRPr="00146494">
        <w:rPr>
          <w:rFonts w:ascii="Times New Roman" w:hAnsi="Times New Roman"/>
          <w:sz w:val="28"/>
          <w:szCs w:val="28"/>
          <w:lang w:eastAsia="ru-RU"/>
        </w:rPr>
        <w:t>", показывает, что по своей сути они служат упражнениями, предназначенными для индивидуальной работы.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Опытными  изобретателями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был  предложен  ряд  дополнительных  средств,  которые помогают  разработчику  находить  лучшие  идеи.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Таков,  например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,  перечень  рекомендации, предложенный американским исследователем Э. Криком. </w:t>
      </w:r>
    </w:p>
    <w:p w:rsidR="00174617" w:rsidRPr="00FB1909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B1909">
        <w:rPr>
          <w:rFonts w:ascii="Times New Roman" w:hAnsi="Times New Roman"/>
          <w:b/>
          <w:sz w:val="28"/>
          <w:szCs w:val="28"/>
          <w:lang w:eastAsia="ru-RU"/>
        </w:rPr>
        <w:t>Перечень рекомендации Крика</w:t>
      </w:r>
    </w:p>
    <w:p w:rsidR="00174617" w:rsidRDefault="00174617" w:rsidP="0017461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1909">
        <w:rPr>
          <w:rFonts w:ascii="Times New Roman" w:hAnsi="Times New Roman"/>
          <w:sz w:val="28"/>
          <w:szCs w:val="28"/>
          <w:lang w:eastAsia="ru-RU"/>
        </w:rPr>
        <w:t>Приложить необходимые усилия. Творить без умственных усилий нельзя.</w:t>
      </w:r>
    </w:p>
    <w:p w:rsidR="00174617" w:rsidRPr="00F80323" w:rsidRDefault="00174617" w:rsidP="0017461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80323">
        <w:rPr>
          <w:rFonts w:ascii="Times New Roman" w:hAnsi="Times New Roman"/>
          <w:sz w:val="28"/>
          <w:szCs w:val="28"/>
          <w:lang w:eastAsia="ru-RU"/>
        </w:rPr>
        <w:t xml:space="preserve">Не погружайтесь слишком глубоко в трясину подробностей. Если увязнете в ней, будет трудно </w:t>
      </w:r>
      <w:proofErr w:type="spellStart"/>
      <w:r w:rsidRPr="00F80323">
        <w:rPr>
          <w:rFonts w:ascii="Times New Roman" w:hAnsi="Times New Roman"/>
          <w:sz w:val="28"/>
          <w:szCs w:val="28"/>
          <w:lang w:eastAsia="ru-RU"/>
        </w:rPr>
        <w:t>обратитьсяк</w:t>
      </w:r>
      <w:proofErr w:type="spellEnd"/>
      <w:r w:rsidRPr="00F80323">
        <w:rPr>
          <w:rFonts w:ascii="Times New Roman" w:hAnsi="Times New Roman"/>
          <w:sz w:val="28"/>
          <w:szCs w:val="28"/>
          <w:lang w:eastAsia="ru-RU"/>
        </w:rPr>
        <w:t xml:space="preserve"> радикально иным идеям. Старайтесь вначале мыслить широко, концентрируя внимание на решении в целом и откладывая рассмотрение деталей на более </w:t>
      </w:r>
      <w:proofErr w:type="gramStart"/>
      <w:r w:rsidRPr="00F80323">
        <w:rPr>
          <w:rFonts w:ascii="Times New Roman" w:hAnsi="Times New Roman"/>
          <w:sz w:val="28"/>
          <w:szCs w:val="28"/>
          <w:lang w:eastAsia="ru-RU"/>
        </w:rPr>
        <w:t>поздний  срок</w:t>
      </w:r>
      <w:proofErr w:type="gramEnd"/>
      <w:r w:rsidRPr="00F80323">
        <w:rPr>
          <w:rFonts w:ascii="Times New Roman" w:hAnsi="Times New Roman"/>
          <w:sz w:val="28"/>
          <w:szCs w:val="28"/>
          <w:lang w:eastAsia="ru-RU"/>
        </w:rPr>
        <w:t xml:space="preserve">.  </w:t>
      </w:r>
      <w:proofErr w:type="gramStart"/>
      <w:r w:rsidRPr="00F80323">
        <w:rPr>
          <w:rFonts w:ascii="Times New Roman" w:hAnsi="Times New Roman"/>
          <w:sz w:val="28"/>
          <w:szCs w:val="28"/>
          <w:lang w:eastAsia="ru-RU"/>
        </w:rPr>
        <w:t>Начав  же</w:t>
      </w:r>
      <w:proofErr w:type="gramEnd"/>
      <w:r w:rsidRPr="00F80323">
        <w:rPr>
          <w:rFonts w:ascii="Times New Roman" w:hAnsi="Times New Roman"/>
          <w:sz w:val="28"/>
          <w:szCs w:val="28"/>
          <w:lang w:eastAsia="ru-RU"/>
        </w:rPr>
        <w:t xml:space="preserve">  разрабатывать  подробности  первого  найденного  "хорошего" решения, вы помешаете себе и не сможете уже думать по-другому. Вдобавок, если Вы все же так поступите и в конце концов придете к наилучшему решению, Вы отдадите предпочтение первому, поскольку на выяснение его деталей уже затрачено много времени и сил.</w:t>
      </w:r>
    </w:p>
    <w:p w:rsidR="00174617" w:rsidRPr="00FB1909" w:rsidRDefault="00174617" w:rsidP="0017461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190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B1909">
        <w:rPr>
          <w:rFonts w:ascii="Times New Roman" w:hAnsi="Times New Roman"/>
          <w:sz w:val="28"/>
          <w:szCs w:val="28"/>
          <w:lang w:eastAsia="ru-RU"/>
        </w:rPr>
        <w:t>Чаще  спрашивайте</w:t>
      </w:r>
      <w:proofErr w:type="gramEnd"/>
      <w:r w:rsidRPr="00FB1909">
        <w:rPr>
          <w:rFonts w:ascii="Times New Roman" w:hAnsi="Times New Roman"/>
          <w:sz w:val="28"/>
          <w:szCs w:val="28"/>
          <w:lang w:eastAsia="ru-RU"/>
        </w:rPr>
        <w:t xml:space="preserve">  себя:  почему?  </w:t>
      </w:r>
      <w:proofErr w:type="gramStart"/>
      <w:r w:rsidRPr="00FB1909">
        <w:rPr>
          <w:rFonts w:ascii="Times New Roman" w:hAnsi="Times New Roman"/>
          <w:sz w:val="28"/>
          <w:szCs w:val="28"/>
          <w:lang w:eastAsia="ru-RU"/>
        </w:rPr>
        <w:t>Настойчивое  применение</w:t>
      </w:r>
      <w:proofErr w:type="gramEnd"/>
      <w:r w:rsidRPr="00FB1909">
        <w:rPr>
          <w:rFonts w:ascii="Times New Roman" w:hAnsi="Times New Roman"/>
          <w:sz w:val="28"/>
          <w:szCs w:val="28"/>
          <w:lang w:eastAsia="ru-RU"/>
        </w:rPr>
        <w:t xml:space="preserve">  этого  простого,  но очень  действенного  вопроса  особенно  полезно.  </w:t>
      </w:r>
      <w:proofErr w:type="gramStart"/>
      <w:r w:rsidRPr="00FB1909">
        <w:rPr>
          <w:rFonts w:ascii="Times New Roman" w:hAnsi="Times New Roman"/>
          <w:sz w:val="28"/>
          <w:szCs w:val="28"/>
          <w:lang w:eastAsia="ru-RU"/>
        </w:rPr>
        <w:t>Выясняйте  таким</w:t>
      </w:r>
      <w:proofErr w:type="gramEnd"/>
      <w:r w:rsidRPr="00FB1909">
        <w:rPr>
          <w:rFonts w:ascii="Times New Roman" w:hAnsi="Times New Roman"/>
          <w:sz w:val="28"/>
          <w:szCs w:val="28"/>
          <w:lang w:eastAsia="ru-RU"/>
        </w:rPr>
        <w:t xml:space="preserve">  образом  основные  цели поставленной  задачи,  ограничения,  характеристики  существующих  и  предполагаемых решений и т. д.</w:t>
      </w:r>
    </w:p>
    <w:p w:rsidR="00174617" w:rsidRPr="00FB1909" w:rsidRDefault="00174617" w:rsidP="0017461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190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B1909">
        <w:rPr>
          <w:rFonts w:ascii="Times New Roman" w:hAnsi="Times New Roman"/>
          <w:sz w:val="28"/>
          <w:szCs w:val="28"/>
          <w:lang w:eastAsia="ru-RU"/>
        </w:rPr>
        <w:t>Отыскивайте  побольше</w:t>
      </w:r>
      <w:proofErr w:type="gramEnd"/>
      <w:r w:rsidRPr="00FB1909">
        <w:rPr>
          <w:rFonts w:ascii="Times New Roman" w:hAnsi="Times New Roman"/>
          <w:sz w:val="28"/>
          <w:szCs w:val="28"/>
          <w:lang w:eastAsia="ru-RU"/>
        </w:rPr>
        <w:t xml:space="preserve">  возможных  решений.  </w:t>
      </w:r>
      <w:proofErr w:type="gramStart"/>
      <w:r w:rsidRPr="00FB1909">
        <w:rPr>
          <w:rFonts w:ascii="Times New Roman" w:hAnsi="Times New Roman"/>
          <w:sz w:val="28"/>
          <w:szCs w:val="28"/>
          <w:lang w:eastAsia="ru-RU"/>
        </w:rPr>
        <w:t>Если  суметь</w:t>
      </w:r>
      <w:proofErr w:type="gramEnd"/>
      <w:r w:rsidRPr="00FB1909">
        <w:rPr>
          <w:rFonts w:ascii="Times New Roman" w:hAnsi="Times New Roman"/>
          <w:sz w:val="28"/>
          <w:szCs w:val="28"/>
          <w:lang w:eastAsia="ru-RU"/>
        </w:rPr>
        <w:t xml:space="preserve">  найти  максимальное число решений, то среди них, наверное, окажутся и полезные.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 xml:space="preserve">5. Избегайте консерватизма. Пусть не смущают идеи, радикально отличающиеся одна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от  другой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Если  удалось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сделать  большой  скачок,  всегда  имеется  тенденция  вернуться  и отказаться от достигнутого.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Кажется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естественным брать идеи, испытанные временем. Они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поэтому  пользуются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большим  доверием.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Избегайте  поспешных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решений.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Не  торопитесь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отвергнуть  найденное.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Некоторые  идеи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при  первом  рассмотрении  могут  показаться незаслуживающими  внимания  или  даже  бесполезными.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Естественно  поэтому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стремление сразу  же  отбросить  их.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Но  таким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образом  можно  лишиться  некоторых  достойных рассмотрения  решений.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Более  того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,  через  некоторое  время  эти  идеи  могут  быть  после небольшой модификации применены. Одно из качеств квалифицированного инженера - его </w:t>
      </w:r>
      <w:r w:rsidRPr="00146494">
        <w:rPr>
          <w:rFonts w:ascii="Times New Roman" w:hAnsi="Times New Roman"/>
          <w:sz w:val="28"/>
          <w:szCs w:val="28"/>
          <w:lang w:eastAsia="ru-RU"/>
        </w:rPr>
        <w:lastRenderedPageBreak/>
        <w:t>настойчивость в применении новых идей, радикально отличающихся от всех предыдущих.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 xml:space="preserve">6.   Избегайте   преждевременного   удовлетворения   проделанной   работой.   Не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соблазняйтесь  первой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встретившейся  "хорошей"  идеей  или  улучшающей  уже  имеющееся решение,  когда  на  самом  деле  оправданы  дальнейшие  поиски.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Весьма  легко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оказаться ослепленным  блеском  первой  попавшейся  идеи  и  пренебречь  дальнейшими  активными поисками.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Есть  отличный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способ  избе  жать  этого.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Нужно  всегда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считать,  что  имеется решение  лучшее,  чем  известное.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Если  вы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последуете  такому  правилу,  будете  редко ошибаться.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 xml:space="preserve">7.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Обращайтесь  за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идеями  к  аналогичным  задачам.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Попробуйте  мысленно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решить аналогичные задачи, но в иных ситуациях.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 xml:space="preserve">8.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Консультируйтесь  с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другими.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Активно  собирайте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информацию  от  инженеров, заказчиков,  потребителей,  продавцов  и  др.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Такие  беседы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не  только  расширяют  знания инженера, но и могут натолкнуть его на правильную мысль.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 xml:space="preserve">10.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Попытайтесь  отвлечься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от  существующих  решений,  хотя  это  и  нелегко. Существующие решения "давят" своим авторитетом, однако при определенной дисциплине ума отвлечься от них можно.</w:t>
      </w:r>
    </w:p>
    <w:p w:rsidR="00174617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>11 Попробуйте групповой метод поиска новых решений.</w:t>
      </w:r>
    </w:p>
    <w:p w:rsidR="00174617" w:rsidRPr="007903B6" w:rsidRDefault="00174617" w:rsidP="001746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494">
        <w:rPr>
          <w:rFonts w:ascii="Times New Roman" w:hAnsi="Times New Roman"/>
          <w:sz w:val="28"/>
          <w:szCs w:val="28"/>
          <w:lang w:eastAsia="ru-RU"/>
        </w:rPr>
        <w:t xml:space="preserve">12. Всегда помните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о  неограниченных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возможностях человека в процессе создания идей.  </w:t>
      </w:r>
      <w:proofErr w:type="gramStart"/>
      <w:r w:rsidRPr="00146494">
        <w:rPr>
          <w:rFonts w:ascii="Times New Roman" w:hAnsi="Times New Roman"/>
          <w:sz w:val="28"/>
          <w:szCs w:val="28"/>
          <w:lang w:eastAsia="ru-RU"/>
        </w:rPr>
        <w:t>Если  инженер</w:t>
      </w:r>
      <w:proofErr w:type="gramEnd"/>
      <w:r w:rsidRPr="00146494">
        <w:rPr>
          <w:rFonts w:ascii="Times New Roman" w:hAnsi="Times New Roman"/>
          <w:sz w:val="28"/>
          <w:szCs w:val="28"/>
          <w:lang w:eastAsia="ru-RU"/>
        </w:rPr>
        <w:t xml:space="preserve">  постоянно  отдает  себе  отчет  в  том,  что  могут  возникнуть  ложные ограничения,  если  старается  не  быть  чрезмерно  консервативным,  и  не  делать  поспешных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6494">
        <w:rPr>
          <w:rFonts w:ascii="Times New Roman" w:hAnsi="Times New Roman"/>
          <w:sz w:val="28"/>
          <w:szCs w:val="28"/>
          <w:lang w:eastAsia="ru-RU"/>
        </w:rPr>
        <w:t>выводов,  он,  значит,  делает  важный  шаг  в  преодолении  тенденций,  которые  буквально "душат" изобретательность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14684" w:rsidRDefault="00B14684" w:rsidP="00E94BCA">
      <w:pPr>
        <w:spacing w:after="0"/>
      </w:pPr>
    </w:p>
    <w:p w:rsidR="00174617" w:rsidRDefault="00174617" w:rsidP="00E94BCA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  <w:r w:rsidRPr="00174617">
        <w:rPr>
          <w:rFonts w:ascii="Times New Roman" w:hAnsi="Times New Roman"/>
          <w:b/>
          <w:sz w:val="28"/>
          <w:szCs w:val="28"/>
        </w:rPr>
        <w:t>Контрольные вопросы по лекции 3</w:t>
      </w:r>
    </w:p>
    <w:p w:rsidR="00E94BCA" w:rsidRDefault="00E94BCA" w:rsidP="00E94BCA">
      <w:pPr>
        <w:spacing w:after="0"/>
        <w:ind w:firstLine="567"/>
        <w:rPr>
          <w:rFonts w:ascii="Times New Roman" w:hAnsi="Times New Roman"/>
          <w:b/>
          <w:sz w:val="28"/>
          <w:szCs w:val="28"/>
        </w:rPr>
      </w:pPr>
    </w:p>
    <w:p w:rsidR="00E94BCA" w:rsidRPr="00E94BCA" w:rsidRDefault="00E94BCA" w:rsidP="00E94BC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E94BCA">
        <w:rPr>
          <w:rFonts w:ascii="Times New Roman" w:hAnsi="Times New Roman"/>
          <w:sz w:val="28"/>
          <w:szCs w:val="28"/>
        </w:rPr>
        <w:t>В чем заключается основное отличие экспертных (междисциплинарных) методов от других групп методов исследования?</w:t>
      </w:r>
    </w:p>
    <w:p w:rsidR="00E94BCA" w:rsidRPr="00E94BCA" w:rsidRDefault="00E94BCA" w:rsidP="00E94BC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E94BCA">
        <w:rPr>
          <w:rFonts w:ascii="Times New Roman" w:hAnsi="Times New Roman"/>
          <w:sz w:val="28"/>
          <w:szCs w:val="28"/>
        </w:rPr>
        <w:t>Каковы основные достоинства и недостатки интервьюирования как метода сбора первичной информации? Проиллюстрируйте каждый недостаток на конкретном примере.</w:t>
      </w:r>
    </w:p>
    <w:p w:rsidR="00E94BCA" w:rsidRPr="00E94BCA" w:rsidRDefault="00E94BCA" w:rsidP="00E94BC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E94BCA">
        <w:rPr>
          <w:rFonts w:ascii="Times New Roman" w:hAnsi="Times New Roman"/>
          <w:sz w:val="28"/>
          <w:szCs w:val="28"/>
        </w:rPr>
        <w:t>Чем метод анкетирования принципиально отличается от интервьюирования с точки зрения роли исследователя и респондента в процессе?</w:t>
      </w:r>
    </w:p>
    <w:p w:rsidR="00E94BCA" w:rsidRPr="00E94BCA" w:rsidRDefault="00E94BCA" w:rsidP="00E94BC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E94BCA">
        <w:rPr>
          <w:rFonts w:ascii="Times New Roman" w:hAnsi="Times New Roman"/>
          <w:sz w:val="28"/>
          <w:szCs w:val="28"/>
        </w:rPr>
        <w:t>Какова основная цель метода «устной истории» и в каких исследовательских ситуациях его применение наиболее оправданно?</w:t>
      </w:r>
    </w:p>
    <w:p w:rsidR="00E94BCA" w:rsidRPr="00E94BCA" w:rsidRDefault="00E94BCA" w:rsidP="00E94BC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E94BCA">
        <w:rPr>
          <w:rFonts w:ascii="Times New Roman" w:hAnsi="Times New Roman"/>
          <w:sz w:val="28"/>
          <w:szCs w:val="28"/>
        </w:rPr>
        <w:t>Почему требование репрезентативности выборки является обязательным при использовании опросных методов? Что произойдет, если это требование не будет выполнено?</w:t>
      </w:r>
    </w:p>
    <w:p w:rsidR="00E94BCA" w:rsidRPr="00E94BCA" w:rsidRDefault="00E94BCA" w:rsidP="00E94BC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E94BCA">
        <w:rPr>
          <w:rFonts w:ascii="Times New Roman" w:hAnsi="Times New Roman"/>
          <w:sz w:val="28"/>
          <w:szCs w:val="28"/>
        </w:rPr>
        <w:t>В чем состоит ключевая особенность панельного опроса по сравнению с другими опросными методами и какие практические сложности связаны с его организацией?</w:t>
      </w:r>
    </w:p>
    <w:p w:rsidR="00E94BCA" w:rsidRPr="00E94BCA" w:rsidRDefault="00E94BCA" w:rsidP="00E94BC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E94BCA">
        <w:rPr>
          <w:rFonts w:ascii="Times New Roman" w:hAnsi="Times New Roman"/>
          <w:sz w:val="28"/>
          <w:szCs w:val="28"/>
        </w:rPr>
        <w:lastRenderedPageBreak/>
        <w:t xml:space="preserve">Что понимается под </w:t>
      </w:r>
      <w:proofErr w:type="spellStart"/>
      <w:r w:rsidRPr="00E94BCA">
        <w:rPr>
          <w:rFonts w:ascii="Times New Roman" w:hAnsi="Times New Roman"/>
          <w:sz w:val="28"/>
          <w:szCs w:val="28"/>
        </w:rPr>
        <w:t>валидностью</w:t>
      </w:r>
      <w:proofErr w:type="spellEnd"/>
      <w:r w:rsidRPr="00E94BCA">
        <w:rPr>
          <w:rFonts w:ascii="Times New Roman" w:hAnsi="Times New Roman"/>
          <w:sz w:val="28"/>
          <w:szCs w:val="28"/>
        </w:rPr>
        <w:t xml:space="preserve"> теста и почему этот критерий является </w:t>
      </w:r>
      <w:proofErr w:type="spellStart"/>
      <w:r w:rsidRPr="00E94BCA">
        <w:rPr>
          <w:rFonts w:ascii="Times New Roman" w:hAnsi="Times New Roman"/>
          <w:sz w:val="28"/>
          <w:szCs w:val="28"/>
        </w:rPr>
        <w:t>crucial</w:t>
      </w:r>
      <w:proofErr w:type="spellEnd"/>
      <w:r w:rsidRPr="00E94BCA">
        <w:rPr>
          <w:rFonts w:ascii="Times New Roman" w:hAnsi="Times New Roman"/>
          <w:sz w:val="28"/>
          <w:szCs w:val="28"/>
        </w:rPr>
        <w:t xml:space="preserve"> для метода тестирования?</w:t>
      </w:r>
    </w:p>
    <w:p w:rsidR="00E94BCA" w:rsidRPr="00E94BCA" w:rsidRDefault="00E94BCA" w:rsidP="00E94BC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E94BCA">
        <w:rPr>
          <w:rFonts w:ascii="Times New Roman" w:hAnsi="Times New Roman"/>
          <w:sz w:val="28"/>
          <w:szCs w:val="28"/>
        </w:rPr>
        <w:t>Чем отличаются друг от друга сценарий-эссе, аналитический и формализованный сценарии по стилю, структуре и содержанию?</w:t>
      </w:r>
    </w:p>
    <w:p w:rsidR="00E94BCA" w:rsidRPr="00E94BCA" w:rsidRDefault="00E94BCA" w:rsidP="00E94BC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E94BCA">
        <w:rPr>
          <w:rFonts w:ascii="Times New Roman" w:hAnsi="Times New Roman"/>
          <w:sz w:val="28"/>
          <w:szCs w:val="28"/>
        </w:rPr>
        <w:t>Опишите алгоритм классического мозгового штурма, подробно раскрыв задачи и ключевые требования к проведению первого и второго туров.</w:t>
      </w:r>
    </w:p>
    <w:p w:rsidR="00E94BCA" w:rsidRPr="00E94BCA" w:rsidRDefault="00E94BCA" w:rsidP="00E94BC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E94BCA">
        <w:rPr>
          <w:rFonts w:ascii="Times New Roman" w:hAnsi="Times New Roman"/>
          <w:sz w:val="28"/>
          <w:szCs w:val="28"/>
        </w:rPr>
        <w:t xml:space="preserve">В чем состоят основные отличия метода </w:t>
      </w:r>
      <w:proofErr w:type="spellStart"/>
      <w:r w:rsidRPr="00E94BCA">
        <w:rPr>
          <w:rFonts w:ascii="Times New Roman" w:hAnsi="Times New Roman"/>
          <w:sz w:val="28"/>
          <w:szCs w:val="28"/>
        </w:rPr>
        <w:t>синектики</w:t>
      </w:r>
      <w:proofErr w:type="spellEnd"/>
      <w:r w:rsidRPr="00E94BCA">
        <w:rPr>
          <w:rFonts w:ascii="Times New Roman" w:hAnsi="Times New Roman"/>
          <w:sz w:val="28"/>
          <w:szCs w:val="28"/>
        </w:rPr>
        <w:t xml:space="preserve"> от классического мозгового штурма и какова роль «адвоката дьявола» в </w:t>
      </w:r>
      <w:proofErr w:type="spellStart"/>
      <w:r w:rsidRPr="00E94BCA">
        <w:rPr>
          <w:rFonts w:ascii="Times New Roman" w:hAnsi="Times New Roman"/>
          <w:sz w:val="28"/>
          <w:szCs w:val="28"/>
        </w:rPr>
        <w:t>синектической</w:t>
      </w:r>
      <w:proofErr w:type="spellEnd"/>
      <w:r w:rsidRPr="00E94BCA">
        <w:rPr>
          <w:rFonts w:ascii="Times New Roman" w:hAnsi="Times New Roman"/>
          <w:sz w:val="28"/>
          <w:szCs w:val="28"/>
        </w:rPr>
        <w:t xml:space="preserve"> группе?</w:t>
      </w:r>
    </w:p>
    <w:p w:rsidR="00E94BCA" w:rsidRPr="00E94BCA" w:rsidRDefault="00E94BCA" w:rsidP="00E94BC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E94BCA">
        <w:rPr>
          <w:rFonts w:ascii="Times New Roman" w:hAnsi="Times New Roman"/>
          <w:sz w:val="28"/>
          <w:szCs w:val="28"/>
        </w:rPr>
        <w:t>Опишите суть метода фокальных объектов. На каком принципе основан поиск новых решений в рамках этого метода?</w:t>
      </w:r>
    </w:p>
    <w:p w:rsidR="00E94BCA" w:rsidRPr="00E94BCA" w:rsidRDefault="00E94BCA" w:rsidP="00E94BC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E94BCA">
        <w:rPr>
          <w:rFonts w:ascii="Times New Roman" w:hAnsi="Times New Roman"/>
          <w:sz w:val="28"/>
          <w:szCs w:val="28"/>
        </w:rPr>
        <w:t>Какую цель преследует метод гирлянд ассоциаций и метафор Г.Я. Буша и в каких условиях (при каком дефиците) он наиболее эффективен?</w:t>
      </w:r>
    </w:p>
    <w:p w:rsidR="00E94BCA" w:rsidRPr="00E94BCA" w:rsidRDefault="00E94BCA" w:rsidP="00E94BC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E94BCA">
        <w:rPr>
          <w:rFonts w:ascii="Times New Roman" w:hAnsi="Times New Roman"/>
          <w:sz w:val="28"/>
          <w:szCs w:val="28"/>
        </w:rPr>
        <w:t xml:space="preserve">Охарактеризуйте стратегии </w:t>
      </w:r>
      <w:proofErr w:type="spellStart"/>
      <w:r w:rsidRPr="00E94BCA">
        <w:rPr>
          <w:rFonts w:ascii="Times New Roman" w:hAnsi="Times New Roman"/>
          <w:sz w:val="28"/>
          <w:szCs w:val="28"/>
        </w:rPr>
        <w:t>аналогизирования</w:t>
      </w:r>
      <w:proofErr w:type="spellEnd"/>
      <w:r w:rsidRPr="00E94BCA">
        <w:rPr>
          <w:rFonts w:ascii="Times New Roman" w:hAnsi="Times New Roman"/>
          <w:sz w:val="28"/>
          <w:szCs w:val="28"/>
        </w:rPr>
        <w:t xml:space="preserve">, комбинирования и </w:t>
      </w:r>
      <w:proofErr w:type="spellStart"/>
      <w:r w:rsidRPr="00E94BCA">
        <w:rPr>
          <w:rFonts w:ascii="Times New Roman" w:hAnsi="Times New Roman"/>
          <w:sz w:val="28"/>
          <w:szCs w:val="28"/>
        </w:rPr>
        <w:t>реконструирования</w:t>
      </w:r>
      <w:proofErr w:type="spellEnd"/>
      <w:r w:rsidRPr="00E94BCA">
        <w:rPr>
          <w:rFonts w:ascii="Times New Roman" w:hAnsi="Times New Roman"/>
          <w:sz w:val="28"/>
          <w:szCs w:val="28"/>
        </w:rPr>
        <w:t xml:space="preserve"> в системе «КАРУС». Приведите по одному гипотетическому примеру применения каждой из них.</w:t>
      </w:r>
    </w:p>
    <w:p w:rsidR="00E94BCA" w:rsidRPr="00E94BCA" w:rsidRDefault="00E94BCA" w:rsidP="00E94BC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E94BCA">
        <w:rPr>
          <w:rFonts w:ascii="Times New Roman" w:hAnsi="Times New Roman"/>
          <w:sz w:val="28"/>
          <w:szCs w:val="28"/>
        </w:rPr>
        <w:t>Как методы информационной недостаточности (МИН) и информационной перенасыщенности (МИП) из системы «КАРУС» воздействуют на процесс поиска решений?</w:t>
      </w:r>
    </w:p>
    <w:p w:rsidR="00E94BCA" w:rsidRPr="00E94BCA" w:rsidRDefault="00E94BCA" w:rsidP="00E94BCA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0" w:firstLine="357"/>
        <w:jc w:val="both"/>
        <w:rPr>
          <w:rFonts w:ascii="Times New Roman" w:hAnsi="Times New Roman"/>
          <w:sz w:val="28"/>
          <w:szCs w:val="28"/>
        </w:rPr>
      </w:pPr>
      <w:r w:rsidRPr="00E94BCA">
        <w:rPr>
          <w:rFonts w:ascii="Times New Roman" w:hAnsi="Times New Roman"/>
          <w:sz w:val="28"/>
          <w:szCs w:val="28"/>
        </w:rPr>
        <w:t>Согласны ли вы с рекомендацией Э. Крика «Избегайте преждевременного удовлетворения проделанной работой»? Обоснуйте свой ответ, используя материалы лекции о других методах генерации идей.</w:t>
      </w:r>
    </w:p>
    <w:p w:rsidR="00174617" w:rsidRPr="00174617" w:rsidRDefault="00174617" w:rsidP="00174617">
      <w:pPr>
        <w:ind w:firstLine="567"/>
        <w:rPr>
          <w:rFonts w:ascii="Times New Roman" w:hAnsi="Times New Roman"/>
          <w:sz w:val="28"/>
          <w:szCs w:val="28"/>
        </w:rPr>
      </w:pPr>
    </w:p>
    <w:sectPr w:rsidR="00174617" w:rsidRPr="0017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B41BC"/>
    <w:multiLevelType w:val="hybridMultilevel"/>
    <w:tmpl w:val="7CF6553A"/>
    <w:lvl w:ilvl="0" w:tplc="50F400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B3028F"/>
    <w:multiLevelType w:val="multilevel"/>
    <w:tmpl w:val="C6D4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67037"/>
    <w:multiLevelType w:val="multilevel"/>
    <w:tmpl w:val="9CF0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3920B1"/>
    <w:multiLevelType w:val="multilevel"/>
    <w:tmpl w:val="E2C8B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8B4CF2"/>
    <w:multiLevelType w:val="hybridMultilevel"/>
    <w:tmpl w:val="F028C646"/>
    <w:lvl w:ilvl="0" w:tplc="62FCE42C">
      <w:start w:val="1"/>
      <w:numFmt w:val="decimal"/>
      <w:lvlText w:val="%1."/>
      <w:lvlJc w:val="left"/>
      <w:pPr>
        <w:ind w:left="1062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17"/>
    <w:rsid w:val="00174617"/>
    <w:rsid w:val="002C50D7"/>
    <w:rsid w:val="008B5B68"/>
    <w:rsid w:val="00B14684"/>
    <w:rsid w:val="00B215BA"/>
    <w:rsid w:val="00D6077C"/>
    <w:rsid w:val="00E9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44BE"/>
  <w15:chartTrackingRefBased/>
  <w15:docId w15:val="{07682EF2-357A-4DAC-B575-81CC7B7C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617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4617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4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8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5716</Words>
  <Characters>32587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ytrew</dc:creator>
  <cp:keywords/>
  <dc:description/>
  <cp:lastModifiedBy>ytrew</cp:lastModifiedBy>
  <cp:revision>3</cp:revision>
  <dcterms:created xsi:type="dcterms:W3CDTF">2025-10-30T14:25:00Z</dcterms:created>
  <dcterms:modified xsi:type="dcterms:W3CDTF">2025-11-01T10:20:00Z</dcterms:modified>
</cp:coreProperties>
</file>